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8CB0932" w14:textId="6C6AC1C0" w:rsidR="00D12140" w:rsidRPr="006A4D16" w:rsidRDefault="009F177D" w:rsidP="00D12140">
      <w:pPr>
        <w:rPr>
          <w:b/>
          <w:bCs/>
          <w:sz w:val="32"/>
          <w:szCs w:val="32"/>
        </w:rPr>
      </w:pPr>
      <w:bookmarkStart w:id="0" w:name="_GoBack"/>
      <w:bookmarkEnd w:id="0"/>
      <w:r w:rsidRPr="006A4D16">
        <w:rPr>
          <w:b/>
          <w:bCs/>
          <w:sz w:val="32"/>
          <w:szCs w:val="32"/>
        </w:rPr>
        <w:t>Selling restrictions template</w:t>
      </w:r>
    </w:p>
    <w:p w14:paraId="202CB283" w14:textId="78E55FE6" w:rsidR="00D12140" w:rsidRDefault="00D12140" w:rsidP="00D12140">
      <w:r>
        <w:t xml:space="preserve">Please provide the selling restrictions in your jurisdiction for the following scenario: A company is conducting an </w:t>
      </w:r>
      <w:r w:rsidR="009F177D">
        <w:t>initial public offering (</w:t>
      </w:r>
      <w:r>
        <w:t>IPO</w:t>
      </w:r>
      <w:r w:rsidR="009F177D">
        <w:t>)</w:t>
      </w:r>
      <w:r>
        <w:t xml:space="preserve"> and listing its shares on a stock exchange in its home jurisdiction. As part of the IPO, the underwriters will approach potential investors in your jurisdiction. Please follow this template carefully.</w:t>
      </w:r>
    </w:p>
    <w:p w14:paraId="6DC8FC11" w14:textId="77777777" w:rsidR="00D12140" w:rsidRPr="006A4D16" w:rsidRDefault="00D12140" w:rsidP="00D12140">
      <w:pPr>
        <w:rPr>
          <w:b/>
          <w:bCs/>
          <w:sz w:val="24"/>
          <w:szCs w:val="24"/>
        </w:rPr>
      </w:pPr>
      <w:r w:rsidRPr="006A4D16">
        <w:rPr>
          <w:b/>
          <w:bCs/>
          <w:sz w:val="24"/>
          <w:szCs w:val="24"/>
        </w:rPr>
        <w:t>Introductory paragraph</w:t>
      </w:r>
    </w:p>
    <w:p w14:paraId="527B0605" w14:textId="77777777" w:rsidR="00D12140" w:rsidRDefault="00D12140" w:rsidP="00D12140">
      <w:r>
        <w:t>This is optional. You could use the introductory paragraph to set out the legal framework in your jurisdiction. There is no need for an introductory paragraph if the framework is simple.</w:t>
      </w:r>
    </w:p>
    <w:p w14:paraId="54A2D2BE" w14:textId="77777777" w:rsidR="00D12140" w:rsidRPr="006A4D16" w:rsidRDefault="00D12140" w:rsidP="00D12140">
      <w:pPr>
        <w:rPr>
          <w:b/>
          <w:bCs/>
          <w:sz w:val="24"/>
          <w:szCs w:val="24"/>
        </w:rPr>
      </w:pPr>
      <w:r w:rsidRPr="006A4D16">
        <w:rPr>
          <w:b/>
          <w:bCs/>
          <w:sz w:val="24"/>
          <w:szCs w:val="24"/>
        </w:rPr>
        <w:t>Restrictions for sales to institutions</w:t>
      </w:r>
    </w:p>
    <w:p w14:paraId="057BB691" w14:textId="09B918D9" w:rsidR="00D12140" w:rsidRDefault="00D12140" w:rsidP="00D12140">
      <w:r>
        <w:t xml:space="preserve">In many jurisdictions, the restrictions for sales to institutions are different from the restrictions for sales to individuals. Set </w:t>
      </w:r>
      <w:r w:rsidR="009F177D">
        <w:t xml:space="preserve">out </w:t>
      </w:r>
      <w:r>
        <w:t>those restrictions under separate headings.</w:t>
      </w:r>
    </w:p>
    <w:p w14:paraId="76178F98" w14:textId="77777777" w:rsidR="00D12140" w:rsidRPr="006A4D16" w:rsidRDefault="00D12140" w:rsidP="00D12140">
      <w:pPr>
        <w:rPr>
          <w:b/>
          <w:bCs/>
          <w:sz w:val="24"/>
          <w:szCs w:val="24"/>
        </w:rPr>
      </w:pPr>
      <w:r w:rsidRPr="006A4D16">
        <w:rPr>
          <w:b/>
          <w:bCs/>
          <w:sz w:val="24"/>
          <w:szCs w:val="24"/>
        </w:rPr>
        <w:t>Restrictions for sales to sophisticated or high-net-worth individuals</w:t>
      </w:r>
    </w:p>
    <w:p w14:paraId="00ECBFE5" w14:textId="1CFAFE2C" w:rsidR="00D12140" w:rsidRDefault="00D12140" w:rsidP="00D12140">
      <w:r>
        <w:t xml:space="preserve">If the restrictions for sales to individuals </w:t>
      </w:r>
      <w:r w:rsidR="009F177D">
        <w:t xml:space="preserve">are </w:t>
      </w:r>
      <w:r>
        <w:t>different from the restrictions for sales to individuals set out those restrictions.</w:t>
      </w:r>
    </w:p>
    <w:p w14:paraId="158A6978" w14:textId="77777777" w:rsidR="00D12140" w:rsidRPr="006A4D16" w:rsidRDefault="00D12140" w:rsidP="00D12140">
      <w:pPr>
        <w:rPr>
          <w:b/>
          <w:bCs/>
          <w:sz w:val="24"/>
          <w:szCs w:val="24"/>
        </w:rPr>
      </w:pPr>
      <w:r w:rsidRPr="006A4D16">
        <w:rPr>
          <w:b/>
          <w:bCs/>
          <w:sz w:val="24"/>
          <w:szCs w:val="24"/>
        </w:rPr>
        <w:t>Additional selling restrictions for sales by investment companies or closed-end funds</w:t>
      </w:r>
    </w:p>
    <w:p w14:paraId="79FCD9B0" w14:textId="77777777" w:rsidR="00D12140" w:rsidRDefault="00D12140" w:rsidP="00D12140">
      <w:r>
        <w:t>If there are different restrictions for sales by investment companies or closed-end funds, set out those restrictions. However, do not cover restrictions for open-ended funds or mutual funds.</w:t>
      </w:r>
    </w:p>
    <w:p w14:paraId="74382A03" w14:textId="77777777" w:rsidR="00D12140" w:rsidRPr="006A4D16" w:rsidRDefault="00D12140" w:rsidP="00D12140">
      <w:pPr>
        <w:rPr>
          <w:b/>
          <w:bCs/>
          <w:sz w:val="24"/>
          <w:szCs w:val="24"/>
        </w:rPr>
      </w:pPr>
      <w:r w:rsidRPr="006A4D16">
        <w:rPr>
          <w:b/>
          <w:bCs/>
          <w:sz w:val="24"/>
          <w:szCs w:val="24"/>
        </w:rPr>
        <w:t>Transfer restrictions</w:t>
      </w:r>
    </w:p>
    <w:p w14:paraId="29B09B12" w14:textId="63F5A072" w:rsidR="00D12140" w:rsidRDefault="00D12140" w:rsidP="00D12140">
      <w:r>
        <w:t>If there are restrictions on transfers by investors</w:t>
      </w:r>
      <w:r w:rsidR="009F177D">
        <w:t>,</w:t>
      </w:r>
      <w:r>
        <w:t xml:space="preserve"> set out</w:t>
      </w:r>
      <w:r w:rsidR="009F177D">
        <w:t xml:space="preserve"> those</w:t>
      </w:r>
      <w:r>
        <w:t>. For example, in some jurisdictions, institutions are only able to resell to other institutions.</w:t>
      </w:r>
    </w:p>
    <w:p w14:paraId="7739BD41" w14:textId="77777777" w:rsidR="00D12140" w:rsidRPr="006A4D16" w:rsidRDefault="00D12140" w:rsidP="00D12140">
      <w:pPr>
        <w:rPr>
          <w:b/>
          <w:bCs/>
          <w:sz w:val="24"/>
          <w:szCs w:val="24"/>
        </w:rPr>
      </w:pPr>
      <w:r w:rsidRPr="006A4D16">
        <w:rPr>
          <w:b/>
          <w:bCs/>
          <w:sz w:val="24"/>
          <w:szCs w:val="24"/>
        </w:rPr>
        <w:t>Roadshows</w:t>
      </w:r>
    </w:p>
    <w:p w14:paraId="7D1E5DE5" w14:textId="611913AC" w:rsidR="00D12140" w:rsidRDefault="00D12140" w:rsidP="00D12140">
      <w:r>
        <w:t>If there are restrictions on conducting roadshow meetings in your jurisdiction, set out</w:t>
      </w:r>
      <w:r w:rsidR="009F177D">
        <w:t xml:space="preserve"> those</w:t>
      </w:r>
      <w:r>
        <w:t>. For example, in many jurisdictions it is only possible to invite institutions to roadshow meetings.</w:t>
      </w:r>
    </w:p>
    <w:p w14:paraId="110520FE" w14:textId="77777777" w:rsidR="00D12140" w:rsidRPr="006A4D16" w:rsidRDefault="00D12140" w:rsidP="00D12140">
      <w:pPr>
        <w:rPr>
          <w:b/>
          <w:bCs/>
          <w:sz w:val="24"/>
          <w:szCs w:val="24"/>
        </w:rPr>
      </w:pPr>
      <w:r w:rsidRPr="006A4D16">
        <w:rPr>
          <w:b/>
          <w:bCs/>
          <w:sz w:val="24"/>
          <w:szCs w:val="24"/>
        </w:rPr>
        <w:t>Legends</w:t>
      </w:r>
    </w:p>
    <w:p w14:paraId="0CCF5B10" w14:textId="1A149AA8" w:rsidR="00D12140" w:rsidRDefault="00D12140" w:rsidP="00D12140">
      <w:r>
        <w:t>Provide any legends</w:t>
      </w:r>
      <w:r w:rsidR="00D06B27">
        <w:t>,</w:t>
      </w:r>
      <w:r>
        <w:t xml:space="preserve"> rubrics or disclaimers that </w:t>
      </w:r>
      <w:proofErr w:type="gramStart"/>
      <w:r>
        <w:t>should be inserted</w:t>
      </w:r>
      <w:proofErr w:type="gramEnd"/>
      <w:r>
        <w:t xml:space="preserve"> in the offering document. Clarify whether the legend is required or recommended.</w:t>
      </w:r>
    </w:p>
    <w:p w14:paraId="09E51D6D" w14:textId="77777777" w:rsidR="00D12140" w:rsidRPr="006A4D16" w:rsidRDefault="00D12140" w:rsidP="00D12140">
      <w:pPr>
        <w:rPr>
          <w:b/>
          <w:bCs/>
          <w:sz w:val="24"/>
          <w:szCs w:val="24"/>
        </w:rPr>
      </w:pPr>
      <w:r w:rsidRPr="006A4D16">
        <w:rPr>
          <w:b/>
          <w:bCs/>
          <w:sz w:val="24"/>
          <w:szCs w:val="24"/>
        </w:rPr>
        <w:t>Name, law firm and contact details for submitter</w:t>
      </w:r>
    </w:p>
    <w:p w14:paraId="35A6A34F" w14:textId="77777777" w:rsidR="009C4F54" w:rsidRDefault="00D12140" w:rsidP="00D12140">
      <w:r>
        <w:t>Provide your contact details. A member of the Capital Markets Forum will contact you before your submission is posted on the web page.</w:t>
      </w:r>
    </w:p>
    <w:sectPr w:rsidR="009C4F54">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trackRevisions/>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12140"/>
    <w:rsid w:val="006A4D16"/>
    <w:rsid w:val="009C4F54"/>
    <w:rsid w:val="009F177D"/>
    <w:rsid w:val="00D06B27"/>
    <w:rsid w:val="00D1214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A78B413"/>
  <w15:chartTrackingRefBased/>
  <w15:docId w15:val="{A083DFEE-1903-4AB0-B4D1-58C75C38301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D12140"/>
    <w:rPr>
      <w:rFonts w:ascii="Arial" w:hAnsi="Aria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9F177D"/>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9F177D"/>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11</TotalTime>
  <Pages>1</Pages>
  <Words>301</Words>
  <Characters>1719</Characters>
  <Application>Microsoft Office Word</Application>
  <DocSecurity>0</DocSecurity>
  <Lines>14</Lines>
  <Paragraphs>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2016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Sandie Bowden</dc:creator>
  <cp:keywords/>
  <dc:description/>
  <cp:lastModifiedBy>Simon Fuller</cp:lastModifiedBy>
  <cp:revision>3</cp:revision>
  <dcterms:created xsi:type="dcterms:W3CDTF">2019-07-31T10:55:00Z</dcterms:created>
  <dcterms:modified xsi:type="dcterms:W3CDTF">2019-08-06T13:30:00Z</dcterms:modified>
</cp:coreProperties>
</file>