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168C6" w:rsidRDefault="000168C6" w:rsidP="00547294">
      <w:pPr>
        <w:tabs>
          <w:tab w:val="left" w:pos="-720"/>
        </w:tabs>
        <w:suppressAutoHyphens/>
        <w:spacing w:after="0" w:line="240" w:lineRule="auto"/>
        <w:jc w:val="center"/>
        <w:rPr>
          <w:rFonts w:ascii="Times New Roman" w:hAnsi="Times New Roman" w:cs="Times New Roman"/>
          <w:b/>
          <w:spacing w:val="-2"/>
          <w:sz w:val="28"/>
          <w:szCs w:val="28"/>
        </w:rPr>
      </w:pPr>
      <w:bookmarkStart w:id="0" w:name="_GoBack"/>
      <w:r w:rsidRPr="0060794E">
        <w:rPr>
          <w:rFonts w:ascii="Times New Roman" w:hAnsi="Times New Roman" w:cs="Times New Roman"/>
          <w:b/>
          <w:spacing w:val="-2"/>
          <w:sz w:val="28"/>
          <w:szCs w:val="28"/>
        </w:rPr>
        <w:t>IBA Guide on Shareholders’ Agreements</w:t>
      </w:r>
    </w:p>
    <w:p w:rsidR="0060794E" w:rsidRPr="0060794E" w:rsidRDefault="0060794E" w:rsidP="00547294">
      <w:pPr>
        <w:tabs>
          <w:tab w:val="left" w:pos="-720"/>
        </w:tabs>
        <w:suppressAutoHyphens/>
        <w:spacing w:after="0" w:line="240" w:lineRule="auto"/>
        <w:jc w:val="center"/>
        <w:rPr>
          <w:rFonts w:ascii="Times New Roman" w:hAnsi="Times New Roman" w:cs="Times New Roman"/>
          <w:b/>
          <w:spacing w:val="-2"/>
          <w:sz w:val="28"/>
          <w:szCs w:val="28"/>
        </w:rPr>
      </w:pPr>
    </w:p>
    <w:p w:rsidR="000168C6" w:rsidRPr="0060794E" w:rsidRDefault="000168C6" w:rsidP="00547294">
      <w:pPr>
        <w:tabs>
          <w:tab w:val="left" w:pos="-720"/>
        </w:tabs>
        <w:suppressAutoHyphens/>
        <w:spacing w:after="0" w:line="240" w:lineRule="auto"/>
        <w:jc w:val="center"/>
        <w:rPr>
          <w:rFonts w:ascii="Times New Roman" w:hAnsi="Times New Roman" w:cs="Times New Roman"/>
          <w:b/>
          <w:spacing w:val="-2"/>
          <w:sz w:val="23"/>
          <w:szCs w:val="23"/>
        </w:rPr>
      </w:pPr>
      <w:r w:rsidRPr="0060794E">
        <w:rPr>
          <w:rFonts w:ascii="Times New Roman" w:hAnsi="Times New Roman" w:cs="Times New Roman"/>
          <w:b/>
          <w:spacing w:val="-2"/>
          <w:sz w:val="23"/>
          <w:szCs w:val="23"/>
        </w:rPr>
        <w:t>India</w:t>
      </w:r>
    </w:p>
    <w:p w:rsidR="00547294" w:rsidRPr="0060794E" w:rsidRDefault="00547294" w:rsidP="00B92983">
      <w:pPr>
        <w:tabs>
          <w:tab w:val="left" w:pos="-720"/>
        </w:tabs>
        <w:suppressAutoHyphens/>
        <w:spacing w:after="0"/>
        <w:jc w:val="center"/>
        <w:rPr>
          <w:rFonts w:ascii="Times New Roman" w:hAnsi="Times New Roman" w:cs="Times New Roman"/>
          <w:b/>
          <w:spacing w:val="-2"/>
          <w:sz w:val="23"/>
          <w:szCs w:val="23"/>
        </w:rPr>
      </w:pPr>
    </w:p>
    <w:p w:rsidR="000168C6" w:rsidRPr="0060794E" w:rsidRDefault="000168C6" w:rsidP="00B92983">
      <w:pPr>
        <w:tabs>
          <w:tab w:val="left" w:pos="-720"/>
        </w:tabs>
        <w:suppressAutoHyphens/>
        <w:spacing w:after="0"/>
        <w:jc w:val="center"/>
        <w:rPr>
          <w:rFonts w:ascii="Times New Roman" w:hAnsi="Times New Roman" w:cs="Times New Roman"/>
          <w:b/>
          <w:spacing w:val="-2"/>
          <w:sz w:val="23"/>
          <w:szCs w:val="23"/>
        </w:rPr>
      </w:pPr>
      <w:r w:rsidRPr="0060794E">
        <w:rPr>
          <w:rFonts w:ascii="Times New Roman" w:hAnsi="Times New Roman" w:cs="Times New Roman"/>
          <w:b/>
          <w:spacing w:val="-2"/>
          <w:sz w:val="23"/>
          <w:szCs w:val="23"/>
        </w:rPr>
        <w:t>N. Raja Sujith</w:t>
      </w:r>
    </w:p>
    <w:p w:rsidR="00E47EBF" w:rsidRPr="0060794E" w:rsidRDefault="00E47EBF" w:rsidP="00B92983">
      <w:pPr>
        <w:tabs>
          <w:tab w:val="left" w:pos="-720"/>
        </w:tabs>
        <w:suppressAutoHyphens/>
        <w:spacing w:after="0"/>
        <w:jc w:val="center"/>
        <w:rPr>
          <w:rFonts w:ascii="Times New Roman" w:hAnsi="Times New Roman" w:cs="Times New Roman"/>
          <w:b/>
          <w:spacing w:val="-2"/>
          <w:sz w:val="23"/>
          <w:szCs w:val="23"/>
        </w:rPr>
      </w:pPr>
      <w:r w:rsidRPr="0060794E">
        <w:rPr>
          <w:rFonts w:ascii="Times New Roman" w:hAnsi="Times New Roman" w:cs="Times New Roman"/>
          <w:b/>
          <w:spacing w:val="-2"/>
          <w:sz w:val="23"/>
          <w:szCs w:val="23"/>
        </w:rPr>
        <w:t>Partner</w:t>
      </w:r>
      <w:r w:rsidR="006B65F5" w:rsidRPr="0060794E">
        <w:rPr>
          <w:rFonts w:ascii="Times New Roman" w:hAnsi="Times New Roman" w:cs="Times New Roman"/>
          <w:b/>
          <w:spacing w:val="-2"/>
          <w:sz w:val="23"/>
          <w:szCs w:val="23"/>
        </w:rPr>
        <w:t>, Head - South India</w:t>
      </w:r>
    </w:p>
    <w:p w:rsidR="000168C6" w:rsidRPr="0060794E" w:rsidRDefault="003D4E29" w:rsidP="00B92983">
      <w:pPr>
        <w:tabs>
          <w:tab w:val="left" w:pos="-720"/>
        </w:tabs>
        <w:suppressAutoHyphens/>
        <w:spacing w:after="0"/>
        <w:jc w:val="center"/>
        <w:rPr>
          <w:rFonts w:ascii="Times New Roman" w:hAnsi="Times New Roman" w:cs="Times New Roman"/>
          <w:b/>
          <w:spacing w:val="-2"/>
          <w:sz w:val="23"/>
          <w:szCs w:val="23"/>
        </w:rPr>
      </w:pPr>
      <w:r w:rsidRPr="0060794E">
        <w:rPr>
          <w:rFonts w:ascii="Times New Roman" w:hAnsi="Times New Roman" w:cs="Times New Roman"/>
          <w:b/>
          <w:spacing w:val="-2"/>
          <w:sz w:val="23"/>
          <w:szCs w:val="23"/>
        </w:rPr>
        <w:t>Majmudar &amp; Partners,</w:t>
      </w:r>
      <w:r w:rsidR="000168C6" w:rsidRPr="0060794E">
        <w:rPr>
          <w:rFonts w:ascii="Times New Roman" w:hAnsi="Times New Roman" w:cs="Times New Roman"/>
          <w:b/>
          <w:spacing w:val="-2"/>
          <w:sz w:val="23"/>
          <w:szCs w:val="23"/>
        </w:rPr>
        <w:t xml:space="preserve"> International Lawyers</w:t>
      </w:r>
    </w:p>
    <w:p w:rsidR="000168C6" w:rsidRPr="0060794E" w:rsidRDefault="002B786B" w:rsidP="00B92983">
      <w:pPr>
        <w:tabs>
          <w:tab w:val="left" w:pos="-720"/>
        </w:tabs>
        <w:suppressAutoHyphens/>
        <w:spacing w:after="0"/>
        <w:jc w:val="center"/>
        <w:rPr>
          <w:rFonts w:ascii="Times New Roman" w:hAnsi="Times New Roman" w:cs="Times New Roman"/>
          <w:b/>
          <w:spacing w:val="-2"/>
          <w:sz w:val="23"/>
          <w:szCs w:val="23"/>
        </w:rPr>
      </w:pPr>
      <w:r w:rsidRPr="0060794E">
        <w:rPr>
          <w:rFonts w:ascii="Times New Roman" w:hAnsi="Times New Roman" w:cs="Times New Roman"/>
          <w:b/>
          <w:noProof/>
          <w:color w:val="808080"/>
          <w:sz w:val="23"/>
          <w:szCs w:val="23"/>
        </w:rPr>
        <w:t xml:space="preserve">               </w:t>
      </w:r>
      <w:r w:rsidR="003D4E29" w:rsidRPr="0060794E">
        <w:rPr>
          <w:rFonts w:ascii="Times New Roman" w:hAnsi="Times New Roman" w:cs="Times New Roman"/>
          <w:b/>
          <w:spacing w:val="-2"/>
          <w:sz w:val="23"/>
          <w:szCs w:val="23"/>
        </w:rPr>
        <w:t>104, Prestige Meridian-I</w:t>
      </w:r>
      <w:r w:rsidRPr="0060794E">
        <w:rPr>
          <w:rFonts w:ascii="Times New Roman" w:hAnsi="Times New Roman" w:cs="Times New Roman"/>
          <w:b/>
          <w:spacing w:val="-2"/>
          <w:sz w:val="23"/>
          <w:szCs w:val="23"/>
        </w:rPr>
        <w:t xml:space="preserve">, </w:t>
      </w:r>
      <w:r w:rsidR="003D4E29" w:rsidRPr="0060794E">
        <w:rPr>
          <w:rFonts w:ascii="Times New Roman" w:hAnsi="Times New Roman" w:cs="Times New Roman"/>
          <w:b/>
          <w:spacing w:val="-2"/>
          <w:sz w:val="23"/>
          <w:szCs w:val="23"/>
        </w:rPr>
        <w:t xml:space="preserve">No 29, M.G. road </w:t>
      </w:r>
      <w:r w:rsidRPr="0060794E">
        <w:rPr>
          <w:rFonts w:ascii="Times New Roman" w:hAnsi="Times New Roman" w:cs="Times New Roman"/>
          <w:b/>
          <w:spacing w:val="-2"/>
          <w:sz w:val="23"/>
          <w:szCs w:val="23"/>
        </w:rPr>
        <w:t>Bangalore 560 001, INDIA | T: +91 80 4147-0000 | F: +91 80 4147-0010</w:t>
      </w:r>
    </w:p>
    <w:p w:rsidR="002B786B" w:rsidRPr="0060794E" w:rsidRDefault="002B786B" w:rsidP="00547294">
      <w:pPr>
        <w:tabs>
          <w:tab w:val="left" w:pos="-720"/>
        </w:tabs>
        <w:suppressAutoHyphens/>
        <w:spacing w:after="0" w:line="240" w:lineRule="auto"/>
        <w:jc w:val="center"/>
        <w:rPr>
          <w:rFonts w:ascii="Times New Roman" w:hAnsi="Times New Roman" w:cs="Times New Roman"/>
          <w:b/>
          <w:spacing w:val="-2"/>
          <w:sz w:val="23"/>
          <w:szCs w:val="23"/>
        </w:rPr>
      </w:pPr>
    </w:p>
    <w:p w:rsidR="002B786B" w:rsidRPr="0060794E" w:rsidRDefault="002B786B" w:rsidP="00547294">
      <w:pPr>
        <w:tabs>
          <w:tab w:val="left" w:pos="-720"/>
        </w:tabs>
        <w:suppressAutoHyphens/>
        <w:spacing w:after="0" w:line="240" w:lineRule="auto"/>
        <w:jc w:val="center"/>
        <w:rPr>
          <w:rFonts w:ascii="Times New Roman" w:hAnsi="Times New Roman" w:cs="Times New Roman"/>
          <w:b/>
          <w:spacing w:val="-2"/>
          <w:sz w:val="23"/>
          <w:szCs w:val="23"/>
        </w:rPr>
      </w:pPr>
    </w:p>
    <w:p w:rsidR="000168C6" w:rsidRPr="0060794E" w:rsidRDefault="000168C6" w:rsidP="00547294">
      <w:pPr>
        <w:numPr>
          <w:ilvl w:val="0"/>
          <w:numId w:val="1"/>
        </w:numPr>
        <w:tabs>
          <w:tab w:val="left" w:pos="-720"/>
        </w:tabs>
        <w:suppressAutoHyphens/>
        <w:overflowPunct w:val="0"/>
        <w:autoSpaceDE w:val="0"/>
        <w:autoSpaceDN w:val="0"/>
        <w:adjustRightInd w:val="0"/>
        <w:spacing w:after="0" w:line="240" w:lineRule="auto"/>
        <w:ind w:left="0"/>
        <w:jc w:val="both"/>
        <w:textAlignment w:val="baseline"/>
        <w:rPr>
          <w:rFonts w:ascii="Times New Roman" w:hAnsi="Times New Roman" w:cs="Times New Roman"/>
          <w:b/>
          <w:spacing w:val="-2"/>
          <w:sz w:val="23"/>
          <w:szCs w:val="23"/>
        </w:rPr>
      </w:pPr>
      <w:r w:rsidRPr="0060794E">
        <w:rPr>
          <w:rFonts w:ascii="Times New Roman" w:hAnsi="Times New Roman" w:cs="Times New Roman"/>
          <w:b/>
          <w:spacing w:val="-2"/>
          <w:sz w:val="23"/>
          <w:szCs w:val="23"/>
        </w:rPr>
        <w:t>Are shareholders’ agreements frequent in India?</w:t>
      </w:r>
    </w:p>
    <w:p w:rsidR="00B92983" w:rsidRPr="0060794E" w:rsidRDefault="00B92983" w:rsidP="00547294">
      <w:pPr>
        <w:tabs>
          <w:tab w:val="left" w:pos="-720"/>
        </w:tabs>
        <w:suppressAutoHyphens/>
        <w:overflowPunct w:val="0"/>
        <w:autoSpaceDE w:val="0"/>
        <w:autoSpaceDN w:val="0"/>
        <w:adjustRightInd w:val="0"/>
        <w:spacing w:after="0" w:line="240" w:lineRule="auto"/>
        <w:jc w:val="both"/>
        <w:textAlignment w:val="baseline"/>
        <w:rPr>
          <w:rFonts w:ascii="Times New Roman" w:hAnsi="Times New Roman" w:cs="Times New Roman"/>
          <w:spacing w:val="-2"/>
          <w:sz w:val="23"/>
          <w:szCs w:val="23"/>
        </w:rPr>
      </w:pPr>
    </w:p>
    <w:p w:rsidR="000168C6" w:rsidRPr="0060794E" w:rsidRDefault="000168C6" w:rsidP="00547294">
      <w:pPr>
        <w:tabs>
          <w:tab w:val="left" w:pos="-720"/>
        </w:tabs>
        <w:suppressAutoHyphens/>
        <w:overflowPunct w:val="0"/>
        <w:autoSpaceDE w:val="0"/>
        <w:autoSpaceDN w:val="0"/>
        <w:adjustRightInd w:val="0"/>
        <w:spacing w:after="0" w:line="240" w:lineRule="auto"/>
        <w:jc w:val="both"/>
        <w:textAlignment w:val="baseline"/>
        <w:rPr>
          <w:rFonts w:ascii="Times New Roman" w:hAnsi="Times New Roman" w:cs="Times New Roman"/>
          <w:spacing w:val="-2"/>
          <w:sz w:val="23"/>
          <w:szCs w:val="23"/>
        </w:rPr>
      </w:pPr>
      <w:r w:rsidRPr="0060794E">
        <w:rPr>
          <w:rFonts w:ascii="Times New Roman" w:hAnsi="Times New Roman" w:cs="Times New Roman"/>
          <w:spacing w:val="-2"/>
          <w:sz w:val="23"/>
          <w:szCs w:val="23"/>
        </w:rPr>
        <w:t>Shareholders</w:t>
      </w:r>
      <w:r w:rsidR="00433917" w:rsidRPr="0060794E">
        <w:rPr>
          <w:rFonts w:ascii="Times New Roman" w:hAnsi="Times New Roman" w:cs="Times New Roman"/>
          <w:spacing w:val="-2"/>
          <w:sz w:val="23"/>
          <w:szCs w:val="23"/>
        </w:rPr>
        <w:t>’</w:t>
      </w:r>
      <w:r w:rsidRPr="0060794E">
        <w:rPr>
          <w:rFonts w:ascii="Times New Roman" w:hAnsi="Times New Roman" w:cs="Times New Roman"/>
          <w:spacing w:val="-2"/>
          <w:sz w:val="23"/>
          <w:szCs w:val="23"/>
        </w:rPr>
        <w:t xml:space="preserve"> agreements are used quite frequently by me</w:t>
      </w:r>
      <w:r w:rsidR="00156D56" w:rsidRPr="0060794E">
        <w:rPr>
          <w:rFonts w:ascii="Times New Roman" w:hAnsi="Times New Roman" w:cs="Times New Roman"/>
          <w:spacing w:val="-2"/>
          <w:sz w:val="23"/>
          <w:szCs w:val="23"/>
        </w:rPr>
        <w:t>dium and large Indian companies</w:t>
      </w:r>
      <w:r w:rsidRPr="0060794E">
        <w:rPr>
          <w:rFonts w:ascii="Times New Roman" w:hAnsi="Times New Roman" w:cs="Times New Roman"/>
          <w:spacing w:val="-2"/>
          <w:sz w:val="23"/>
          <w:szCs w:val="23"/>
        </w:rPr>
        <w:t>.</w:t>
      </w:r>
    </w:p>
    <w:p w:rsidR="00547294" w:rsidRPr="0060794E" w:rsidRDefault="00547294" w:rsidP="00547294">
      <w:pPr>
        <w:tabs>
          <w:tab w:val="left" w:pos="-720"/>
        </w:tabs>
        <w:suppressAutoHyphens/>
        <w:overflowPunct w:val="0"/>
        <w:autoSpaceDE w:val="0"/>
        <w:autoSpaceDN w:val="0"/>
        <w:adjustRightInd w:val="0"/>
        <w:spacing w:after="0" w:line="240" w:lineRule="auto"/>
        <w:jc w:val="both"/>
        <w:textAlignment w:val="baseline"/>
        <w:rPr>
          <w:rFonts w:ascii="Times New Roman" w:hAnsi="Times New Roman" w:cs="Times New Roman"/>
          <w:b/>
          <w:spacing w:val="-2"/>
          <w:sz w:val="23"/>
          <w:szCs w:val="23"/>
        </w:rPr>
      </w:pPr>
    </w:p>
    <w:p w:rsidR="000168C6" w:rsidRPr="0060794E" w:rsidRDefault="000168C6" w:rsidP="00547294">
      <w:pPr>
        <w:numPr>
          <w:ilvl w:val="0"/>
          <w:numId w:val="1"/>
        </w:numPr>
        <w:tabs>
          <w:tab w:val="left" w:pos="-720"/>
        </w:tabs>
        <w:suppressAutoHyphens/>
        <w:overflowPunct w:val="0"/>
        <w:autoSpaceDE w:val="0"/>
        <w:autoSpaceDN w:val="0"/>
        <w:adjustRightInd w:val="0"/>
        <w:spacing w:after="0" w:line="240" w:lineRule="auto"/>
        <w:ind w:left="0"/>
        <w:jc w:val="both"/>
        <w:textAlignment w:val="baseline"/>
        <w:rPr>
          <w:rFonts w:ascii="Times New Roman" w:hAnsi="Times New Roman" w:cs="Times New Roman"/>
          <w:b/>
          <w:spacing w:val="-2"/>
          <w:sz w:val="23"/>
          <w:szCs w:val="23"/>
        </w:rPr>
      </w:pPr>
      <w:r w:rsidRPr="0060794E">
        <w:rPr>
          <w:rFonts w:ascii="Times New Roman" w:hAnsi="Times New Roman" w:cs="Times New Roman"/>
          <w:b/>
          <w:spacing w:val="-2"/>
          <w:sz w:val="23"/>
          <w:szCs w:val="23"/>
        </w:rPr>
        <w:t>What formalities must shareholders’ agreements comply with in India?</w:t>
      </w:r>
    </w:p>
    <w:p w:rsidR="00B92983" w:rsidRPr="0060794E" w:rsidRDefault="00B92983" w:rsidP="00547294">
      <w:pPr>
        <w:tabs>
          <w:tab w:val="left" w:pos="-720"/>
        </w:tabs>
        <w:suppressAutoHyphens/>
        <w:overflowPunct w:val="0"/>
        <w:autoSpaceDE w:val="0"/>
        <w:autoSpaceDN w:val="0"/>
        <w:adjustRightInd w:val="0"/>
        <w:spacing w:after="0" w:line="240" w:lineRule="auto"/>
        <w:jc w:val="both"/>
        <w:textAlignment w:val="baseline"/>
        <w:rPr>
          <w:rFonts w:ascii="Times New Roman" w:hAnsi="Times New Roman" w:cs="Times New Roman"/>
          <w:spacing w:val="-2"/>
          <w:sz w:val="23"/>
          <w:szCs w:val="23"/>
        </w:rPr>
      </w:pPr>
    </w:p>
    <w:p w:rsidR="00E504FE" w:rsidRPr="0060794E" w:rsidRDefault="000168C6" w:rsidP="00547294">
      <w:pPr>
        <w:tabs>
          <w:tab w:val="left" w:pos="-720"/>
        </w:tabs>
        <w:suppressAutoHyphens/>
        <w:overflowPunct w:val="0"/>
        <w:autoSpaceDE w:val="0"/>
        <w:autoSpaceDN w:val="0"/>
        <w:adjustRightInd w:val="0"/>
        <w:spacing w:after="0" w:line="240" w:lineRule="auto"/>
        <w:jc w:val="both"/>
        <w:textAlignment w:val="baseline"/>
        <w:rPr>
          <w:rFonts w:ascii="Times New Roman" w:hAnsi="Times New Roman" w:cs="Times New Roman"/>
          <w:spacing w:val="-2"/>
          <w:sz w:val="23"/>
          <w:szCs w:val="23"/>
        </w:rPr>
      </w:pPr>
      <w:r w:rsidRPr="0060794E">
        <w:rPr>
          <w:rFonts w:ascii="Times New Roman" w:hAnsi="Times New Roman" w:cs="Times New Roman"/>
          <w:spacing w:val="-2"/>
          <w:sz w:val="23"/>
          <w:szCs w:val="23"/>
        </w:rPr>
        <w:t>Shareholders</w:t>
      </w:r>
      <w:r w:rsidR="00433917" w:rsidRPr="0060794E">
        <w:rPr>
          <w:rFonts w:ascii="Times New Roman" w:hAnsi="Times New Roman" w:cs="Times New Roman"/>
          <w:spacing w:val="-2"/>
          <w:sz w:val="23"/>
          <w:szCs w:val="23"/>
        </w:rPr>
        <w:t>’</w:t>
      </w:r>
      <w:r w:rsidRPr="0060794E">
        <w:rPr>
          <w:rFonts w:ascii="Times New Roman" w:hAnsi="Times New Roman" w:cs="Times New Roman"/>
          <w:spacing w:val="-2"/>
          <w:sz w:val="23"/>
          <w:szCs w:val="23"/>
        </w:rPr>
        <w:t xml:space="preserve"> agreements are not mandatory under Indian laws. </w:t>
      </w:r>
      <w:r w:rsidR="005318C6" w:rsidRPr="0060794E">
        <w:rPr>
          <w:rFonts w:ascii="Times New Roman" w:hAnsi="Times New Roman" w:cs="Times New Roman"/>
          <w:spacing w:val="-2"/>
          <w:sz w:val="23"/>
          <w:szCs w:val="23"/>
        </w:rPr>
        <w:t>Shareholders</w:t>
      </w:r>
      <w:r w:rsidR="00433917" w:rsidRPr="0060794E">
        <w:rPr>
          <w:rFonts w:ascii="Times New Roman" w:hAnsi="Times New Roman" w:cs="Times New Roman"/>
          <w:spacing w:val="-2"/>
          <w:sz w:val="23"/>
          <w:szCs w:val="23"/>
        </w:rPr>
        <w:t>’</w:t>
      </w:r>
      <w:r w:rsidR="005318C6" w:rsidRPr="0060794E">
        <w:rPr>
          <w:rFonts w:ascii="Times New Roman" w:hAnsi="Times New Roman" w:cs="Times New Roman"/>
          <w:spacing w:val="-2"/>
          <w:sz w:val="23"/>
          <w:szCs w:val="23"/>
        </w:rPr>
        <w:t xml:space="preserve"> agreement</w:t>
      </w:r>
      <w:r w:rsidR="00433917" w:rsidRPr="0060794E">
        <w:rPr>
          <w:rFonts w:ascii="Times New Roman" w:hAnsi="Times New Roman" w:cs="Times New Roman"/>
          <w:spacing w:val="-2"/>
          <w:sz w:val="23"/>
          <w:szCs w:val="23"/>
        </w:rPr>
        <w:t>s</w:t>
      </w:r>
      <w:r w:rsidR="005318C6" w:rsidRPr="0060794E">
        <w:rPr>
          <w:rFonts w:ascii="Times New Roman" w:hAnsi="Times New Roman" w:cs="Times New Roman"/>
          <w:spacing w:val="-2"/>
          <w:sz w:val="23"/>
          <w:szCs w:val="23"/>
        </w:rPr>
        <w:t xml:space="preserve"> </w:t>
      </w:r>
      <w:r w:rsidR="00433917" w:rsidRPr="0060794E">
        <w:rPr>
          <w:rFonts w:ascii="Times New Roman" w:hAnsi="Times New Roman" w:cs="Times New Roman"/>
          <w:spacing w:val="-2"/>
          <w:sz w:val="23"/>
          <w:szCs w:val="23"/>
        </w:rPr>
        <w:t xml:space="preserve">are </w:t>
      </w:r>
      <w:r w:rsidR="005318C6" w:rsidRPr="0060794E">
        <w:rPr>
          <w:rFonts w:ascii="Times New Roman" w:hAnsi="Times New Roman" w:cs="Times New Roman"/>
          <w:spacing w:val="-2"/>
          <w:sz w:val="23"/>
          <w:szCs w:val="23"/>
        </w:rPr>
        <w:t>binding only on the parties to the shareholders</w:t>
      </w:r>
      <w:r w:rsidR="003578A9" w:rsidRPr="0060794E">
        <w:rPr>
          <w:rFonts w:ascii="Times New Roman" w:hAnsi="Times New Roman" w:cs="Times New Roman"/>
          <w:spacing w:val="-2"/>
          <w:sz w:val="23"/>
          <w:szCs w:val="23"/>
        </w:rPr>
        <w:t>’</w:t>
      </w:r>
      <w:r w:rsidR="005318C6" w:rsidRPr="0060794E">
        <w:rPr>
          <w:rFonts w:ascii="Times New Roman" w:hAnsi="Times New Roman" w:cs="Times New Roman"/>
          <w:spacing w:val="-2"/>
          <w:sz w:val="23"/>
          <w:szCs w:val="23"/>
        </w:rPr>
        <w:t xml:space="preserve"> agreement</w:t>
      </w:r>
      <w:r w:rsidR="00E504FE" w:rsidRPr="0060794E">
        <w:rPr>
          <w:rFonts w:ascii="Times New Roman" w:hAnsi="Times New Roman" w:cs="Times New Roman"/>
          <w:spacing w:val="-2"/>
          <w:sz w:val="23"/>
          <w:szCs w:val="23"/>
        </w:rPr>
        <w:t xml:space="preserve"> and as it is a contractual arrangement between the parties</w:t>
      </w:r>
      <w:r w:rsidR="005318C6" w:rsidRPr="0060794E">
        <w:rPr>
          <w:rFonts w:ascii="Times New Roman" w:hAnsi="Times New Roman" w:cs="Times New Roman"/>
          <w:spacing w:val="-2"/>
          <w:sz w:val="23"/>
          <w:szCs w:val="23"/>
        </w:rPr>
        <w:t xml:space="preserve">.  </w:t>
      </w:r>
    </w:p>
    <w:p w:rsidR="00547294" w:rsidRPr="0060794E" w:rsidRDefault="00547294" w:rsidP="00547294">
      <w:pPr>
        <w:tabs>
          <w:tab w:val="left" w:pos="-720"/>
        </w:tabs>
        <w:suppressAutoHyphens/>
        <w:overflowPunct w:val="0"/>
        <w:autoSpaceDE w:val="0"/>
        <w:autoSpaceDN w:val="0"/>
        <w:adjustRightInd w:val="0"/>
        <w:spacing w:after="0" w:line="240" w:lineRule="auto"/>
        <w:jc w:val="both"/>
        <w:textAlignment w:val="baseline"/>
        <w:rPr>
          <w:rFonts w:ascii="Times New Roman" w:hAnsi="Times New Roman" w:cs="Times New Roman"/>
          <w:spacing w:val="-2"/>
          <w:sz w:val="23"/>
          <w:szCs w:val="23"/>
        </w:rPr>
      </w:pPr>
    </w:p>
    <w:p w:rsidR="000168C6" w:rsidRPr="0060794E" w:rsidRDefault="000168C6" w:rsidP="00547294">
      <w:pPr>
        <w:numPr>
          <w:ilvl w:val="0"/>
          <w:numId w:val="1"/>
        </w:numPr>
        <w:tabs>
          <w:tab w:val="left" w:pos="-720"/>
        </w:tabs>
        <w:suppressAutoHyphens/>
        <w:overflowPunct w:val="0"/>
        <w:autoSpaceDE w:val="0"/>
        <w:autoSpaceDN w:val="0"/>
        <w:adjustRightInd w:val="0"/>
        <w:spacing w:after="0" w:line="240" w:lineRule="auto"/>
        <w:ind w:left="0"/>
        <w:jc w:val="both"/>
        <w:textAlignment w:val="baseline"/>
        <w:rPr>
          <w:rFonts w:ascii="Times New Roman" w:hAnsi="Times New Roman" w:cs="Times New Roman"/>
          <w:b/>
          <w:spacing w:val="-2"/>
          <w:sz w:val="23"/>
          <w:szCs w:val="23"/>
        </w:rPr>
      </w:pPr>
      <w:r w:rsidRPr="0060794E">
        <w:rPr>
          <w:rFonts w:ascii="Times New Roman" w:hAnsi="Times New Roman" w:cs="Times New Roman"/>
          <w:b/>
          <w:spacing w:val="-2"/>
          <w:sz w:val="23"/>
          <w:szCs w:val="23"/>
        </w:rPr>
        <w:t>Can shareholders’ agreements be brought to bear against third parties such as purchasers of shares or successors?</w:t>
      </w:r>
    </w:p>
    <w:p w:rsidR="00B92983" w:rsidRPr="0060794E" w:rsidRDefault="00B92983" w:rsidP="00547294">
      <w:pPr>
        <w:tabs>
          <w:tab w:val="left" w:pos="-720"/>
        </w:tabs>
        <w:suppressAutoHyphens/>
        <w:overflowPunct w:val="0"/>
        <w:autoSpaceDE w:val="0"/>
        <w:autoSpaceDN w:val="0"/>
        <w:adjustRightInd w:val="0"/>
        <w:spacing w:after="0" w:line="240" w:lineRule="auto"/>
        <w:jc w:val="both"/>
        <w:textAlignment w:val="baseline"/>
        <w:rPr>
          <w:rFonts w:ascii="Times New Roman" w:hAnsi="Times New Roman" w:cs="Times New Roman"/>
          <w:spacing w:val="-2"/>
          <w:sz w:val="23"/>
          <w:szCs w:val="23"/>
        </w:rPr>
      </w:pPr>
    </w:p>
    <w:p w:rsidR="00E504FE" w:rsidRPr="0060794E" w:rsidRDefault="00E504FE" w:rsidP="00547294">
      <w:pPr>
        <w:tabs>
          <w:tab w:val="left" w:pos="-720"/>
        </w:tabs>
        <w:suppressAutoHyphens/>
        <w:overflowPunct w:val="0"/>
        <w:autoSpaceDE w:val="0"/>
        <w:autoSpaceDN w:val="0"/>
        <w:adjustRightInd w:val="0"/>
        <w:spacing w:after="0" w:line="240" w:lineRule="auto"/>
        <w:jc w:val="both"/>
        <w:textAlignment w:val="baseline"/>
        <w:rPr>
          <w:rFonts w:ascii="Times New Roman" w:hAnsi="Times New Roman" w:cs="Times New Roman"/>
          <w:spacing w:val="-2"/>
          <w:sz w:val="23"/>
          <w:szCs w:val="23"/>
        </w:rPr>
      </w:pPr>
      <w:r w:rsidRPr="0060794E">
        <w:rPr>
          <w:rFonts w:ascii="Times New Roman" w:hAnsi="Times New Roman" w:cs="Times New Roman"/>
          <w:spacing w:val="-2"/>
          <w:sz w:val="23"/>
          <w:szCs w:val="23"/>
        </w:rPr>
        <w:t>Under Indian laws shareholders</w:t>
      </w:r>
      <w:r w:rsidR="003578A9" w:rsidRPr="0060794E">
        <w:rPr>
          <w:rFonts w:ascii="Times New Roman" w:hAnsi="Times New Roman" w:cs="Times New Roman"/>
          <w:spacing w:val="-2"/>
          <w:sz w:val="23"/>
          <w:szCs w:val="23"/>
        </w:rPr>
        <w:t>’</w:t>
      </w:r>
      <w:r w:rsidRPr="0060794E">
        <w:rPr>
          <w:rFonts w:ascii="Times New Roman" w:hAnsi="Times New Roman" w:cs="Times New Roman"/>
          <w:spacing w:val="-2"/>
          <w:sz w:val="23"/>
          <w:szCs w:val="23"/>
        </w:rPr>
        <w:t xml:space="preserve"> agreements are not enforceable on third parties. It only binds the parties to </w:t>
      </w:r>
      <w:r w:rsidR="00AF5874" w:rsidRPr="0060794E">
        <w:rPr>
          <w:rFonts w:ascii="Times New Roman" w:hAnsi="Times New Roman" w:cs="Times New Roman"/>
          <w:spacing w:val="-2"/>
          <w:sz w:val="23"/>
          <w:szCs w:val="23"/>
        </w:rPr>
        <w:t>the</w:t>
      </w:r>
      <w:r w:rsidRPr="0060794E">
        <w:rPr>
          <w:rFonts w:ascii="Times New Roman" w:hAnsi="Times New Roman" w:cs="Times New Roman"/>
          <w:spacing w:val="-2"/>
          <w:sz w:val="23"/>
          <w:szCs w:val="23"/>
        </w:rPr>
        <w:t xml:space="preserve"> </w:t>
      </w:r>
      <w:r w:rsidR="00AF5874" w:rsidRPr="0060794E">
        <w:rPr>
          <w:rFonts w:ascii="Times New Roman" w:hAnsi="Times New Roman" w:cs="Times New Roman"/>
          <w:spacing w:val="-2"/>
          <w:sz w:val="23"/>
          <w:szCs w:val="23"/>
        </w:rPr>
        <w:t>shareholders</w:t>
      </w:r>
      <w:r w:rsidR="003578A9" w:rsidRPr="0060794E">
        <w:rPr>
          <w:rFonts w:ascii="Times New Roman" w:hAnsi="Times New Roman" w:cs="Times New Roman"/>
          <w:spacing w:val="-2"/>
          <w:sz w:val="23"/>
          <w:szCs w:val="23"/>
        </w:rPr>
        <w:t>’</w:t>
      </w:r>
      <w:r w:rsidR="00AF5874" w:rsidRPr="0060794E">
        <w:rPr>
          <w:rFonts w:ascii="Times New Roman" w:hAnsi="Times New Roman" w:cs="Times New Roman"/>
          <w:spacing w:val="-2"/>
          <w:sz w:val="23"/>
          <w:szCs w:val="23"/>
        </w:rPr>
        <w:t xml:space="preserve"> </w:t>
      </w:r>
      <w:r w:rsidRPr="0060794E">
        <w:rPr>
          <w:rFonts w:ascii="Times New Roman" w:hAnsi="Times New Roman" w:cs="Times New Roman"/>
          <w:spacing w:val="-2"/>
          <w:sz w:val="23"/>
          <w:szCs w:val="23"/>
        </w:rPr>
        <w:t xml:space="preserve">agreement. </w:t>
      </w:r>
      <w:r w:rsidR="0052145B" w:rsidRPr="0060794E">
        <w:rPr>
          <w:rFonts w:ascii="Times New Roman" w:hAnsi="Times New Roman" w:cs="Times New Roman"/>
          <w:spacing w:val="-2"/>
          <w:sz w:val="23"/>
          <w:szCs w:val="23"/>
        </w:rPr>
        <w:t>However, if the shareholders agreement</w:t>
      </w:r>
      <w:r w:rsidR="003578A9" w:rsidRPr="0060794E">
        <w:rPr>
          <w:rFonts w:ascii="Times New Roman" w:hAnsi="Times New Roman" w:cs="Times New Roman"/>
          <w:spacing w:val="-2"/>
          <w:sz w:val="23"/>
          <w:szCs w:val="23"/>
        </w:rPr>
        <w:t>s</w:t>
      </w:r>
      <w:r w:rsidR="0052145B" w:rsidRPr="0060794E">
        <w:rPr>
          <w:rFonts w:ascii="Times New Roman" w:hAnsi="Times New Roman" w:cs="Times New Roman"/>
          <w:spacing w:val="-2"/>
          <w:sz w:val="23"/>
          <w:szCs w:val="23"/>
        </w:rPr>
        <w:t xml:space="preserve"> </w:t>
      </w:r>
      <w:r w:rsidR="003578A9" w:rsidRPr="0060794E">
        <w:rPr>
          <w:rFonts w:ascii="Times New Roman" w:hAnsi="Times New Roman" w:cs="Times New Roman"/>
          <w:spacing w:val="-2"/>
          <w:sz w:val="23"/>
          <w:szCs w:val="23"/>
        </w:rPr>
        <w:t>are to be enforced</w:t>
      </w:r>
      <w:r w:rsidR="0052145B" w:rsidRPr="0060794E">
        <w:rPr>
          <w:rFonts w:ascii="Times New Roman" w:hAnsi="Times New Roman" w:cs="Times New Roman"/>
          <w:spacing w:val="-2"/>
          <w:sz w:val="23"/>
          <w:szCs w:val="23"/>
        </w:rPr>
        <w:t xml:space="preserve"> against third parties, company regulated issues </w:t>
      </w:r>
      <w:r w:rsidR="00710D93" w:rsidRPr="0060794E">
        <w:rPr>
          <w:rFonts w:ascii="Times New Roman" w:hAnsi="Times New Roman" w:cs="Times New Roman"/>
          <w:spacing w:val="-2"/>
          <w:sz w:val="23"/>
          <w:szCs w:val="23"/>
        </w:rPr>
        <w:t>(as</w:t>
      </w:r>
      <w:r w:rsidR="003578A9" w:rsidRPr="0060794E">
        <w:rPr>
          <w:rFonts w:ascii="Times New Roman" w:hAnsi="Times New Roman" w:cs="Times New Roman"/>
          <w:spacing w:val="-2"/>
          <w:sz w:val="23"/>
          <w:szCs w:val="23"/>
        </w:rPr>
        <w:t xml:space="preserve"> in certain case non-company regulated issues) should be </w:t>
      </w:r>
      <w:r w:rsidR="0052145B" w:rsidRPr="0060794E">
        <w:rPr>
          <w:rFonts w:ascii="Times New Roman" w:hAnsi="Times New Roman" w:cs="Times New Roman"/>
          <w:spacing w:val="-2"/>
          <w:sz w:val="23"/>
          <w:szCs w:val="23"/>
        </w:rPr>
        <w:t>in</w:t>
      </w:r>
      <w:r w:rsidR="003578A9" w:rsidRPr="0060794E">
        <w:rPr>
          <w:rFonts w:ascii="Times New Roman" w:hAnsi="Times New Roman" w:cs="Times New Roman"/>
          <w:spacing w:val="-2"/>
          <w:sz w:val="23"/>
          <w:szCs w:val="23"/>
        </w:rPr>
        <w:t>cluded in</w:t>
      </w:r>
      <w:r w:rsidR="0052145B" w:rsidRPr="0060794E">
        <w:rPr>
          <w:rFonts w:ascii="Times New Roman" w:hAnsi="Times New Roman" w:cs="Times New Roman"/>
          <w:spacing w:val="-2"/>
          <w:sz w:val="23"/>
          <w:szCs w:val="23"/>
        </w:rPr>
        <w:t xml:space="preserve"> the shareholders</w:t>
      </w:r>
      <w:r w:rsidR="003578A9" w:rsidRPr="0060794E">
        <w:rPr>
          <w:rFonts w:ascii="Times New Roman" w:hAnsi="Times New Roman" w:cs="Times New Roman"/>
          <w:spacing w:val="-2"/>
          <w:sz w:val="23"/>
          <w:szCs w:val="23"/>
        </w:rPr>
        <w:t>’</w:t>
      </w:r>
      <w:r w:rsidR="0052145B" w:rsidRPr="0060794E">
        <w:rPr>
          <w:rFonts w:ascii="Times New Roman" w:hAnsi="Times New Roman" w:cs="Times New Roman"/>
          <w:spacing w:val="-2"/>
          <w:sz w:val="23"/>
          <w:szCs w:val="23"/>
        </w:rPr>
        <w:t xml:space="preserve"> agreement must be included in the byelaws of the company. </w:t>
      </w:r>
      <w:r w:rsidR="001E4067" w:rsidRPr="0060794E">
        <w:rPr>
          <w:rFonts w:ascii="Times New Roman" w:hAnsi="Times New Roman" w:cs="Times New Roman"/>
          <w:spacing w:val="-2"/>
          <w:sz w:val="23"/>
          <w:szCs w:val="23"/>
        </w:rPr>
        <w:t xml:space="preserve">Byelaws of the company are public documents and hence it is the duty of any third party to review the byelaws before entering into any transaction with the shareholders of the company. </w:t>
      </w:r>
    </w:p>
    <w:p w:rsidR="00547294" w:rsidRPr="0060794E" w:rsidRDefault="00547294" w:rsidP="00547294">
      <w:pPr>
        <w:tabs>
          <w:tab w:val="left" w:pos="-720"/>
        </w:tabs>
        <w:suppressAutoHyphens/>
        <w:overflowPunct w:val="0"/>
        <w:autoSpaceDE w:val="0"/>
        <w:autoSpaceDN w:val="0"/>
        <w:adjustRightInd w:val="0"/>
        <w:spacing w:after="0" w:line="240" w:lineRule="auto"/>
        <w:jc w:val="both"/>
        <w:textAlignment w:val="baseline"/>
        <w:rPr>
          <w:rFonts w:ascii="Times New Roman" w:hAnsi="Times New Roman" w:cs="Times New Roman"/>
          <w:spacing w:val="-2"/>
          <w:sz w:val="23"/>
          <w:szCs w:val="23"/>
        </w:rPr>
      </w:pPr>
    </w:p>
    <w:p w:rsidR="000168C6" w:rsidRPr="0060794E" w:rsidRDefault="000168C6" w:rsidP="00547294">
      <w:pPr>
        <w:numPr>
          <w:ilvl w:val="0"/>
          <w:numId w:val="1"/>
        </w:numPr>
        <w:tabs>
          <w:tab w:val="left" w:pos="-720"/>
        </w:tabs>
        <w:suppressAutoHyphens/>
        <w:overflowPunct w:val="0"/>
        <w:autoSpaceDE w:val="0"/>
        <w:autoSpaceDN w:val="0"/>
        <w:adjustRightInd w:val="0"/>
        <w:spacing w:after="0" w:line="240" w:lineRule="auto"/>
        <w:ind w:left="0"/>
        <w:jc w:val="both"/>
        <w:textAlignment w:val="baseline"/>
        <w:rPr>
          <w:rFonts w:ascii="Times New Roman" w:hAnsi="Times New Roman" w:cs="Times New Roman"/>
          <w:b/>
          <w:spacing w:val="-2"/>
          <w:sz w:val="23"/>
          <w:szCs w:val="23"/>
        </w:rPr>
      </w:pPr>
      <w:r w:rsidRPr="0060794E">
        <w:rPr>
          <w:rFonts w:ascii="Times New Roman" w:hAnsi="Times New Roman" w:cs="Times New Roman"/>
          <w:b/>
          <w:spacing w:val="-2"/>
          <w:sz w:val="23"/>
          <w:szCs w:val="23"/>
        </w:rPr>
        <w:t>Can a shareholders’ agreement regulate non-company contents?</w:t>
      </w:r>
    </w:p>
    <w:p w:rsidR="00B92983" w:rsidRPr="0060794E" w:rsidRDefault="00B92983" w:rsidP="00547294">
      <w:pPr>
        <w:tabs>
          <w:tab w:val="left" w:pos="-720"/>
        </w:tabs>
        <w:suppressAutoHyphens/>
        <w:overflowPunct w:val="0"/>
        <w:autoSpaceDE w:val="0"/>
        <w:autoSpaceDN w:val="0"/>
        <w:adjustRightInd w:val="0"/>
        <w:spacing w:after="0" w:line="240" w:lineRule="auto"/>
        <w:jc w:val="both"/>
        <w:textAlignment w:val="baseline"/>
        <w:rPr>
          <w:rFonts w:ascii="Times New Roman" w:hAnsi="Times New Roman" w:cs="Times New Roman"/>
          <w:spacing w:val="-2"/>
          <w:sz w:val="23"/>
          <w:szCs w:val="23"/>
        </w:rPr>
      </w:pPr>
    </w:p>
    <w:p w:rsidR="00E504FE" w:rsidRPr="0060794E" w:rsidRDefault="00E504FE" w:rsidP="00547294">
      <w:pPr>
        <w:tabs>
          <w:tab w:val="left" w:pos="-720"/>
        </w:tabs>
        <w:suppressAutoHyphens/>
        <w:overflowPunct w:val="0"/>
        <w:autoSpaceDE w:val="0"/>
        <w:autoSpaceDN w:val="0"/>
        <w:adjustRightInd w:val="0"/>
        <w:spacing w:after="0" w:line="240" w:lineRule="auto"/>
        <w:jc w:val="both"/>
        <w:textAlignment w:val="baseline"/>
        <w:rPr>
          <w:rFonts w:ascii="Times New Roman" w:hAnsi="Times New Roman" w:cs="Times New Roman"/>
          <w:spacing w:val="-2"/>
          <w:sz w:val="23"/>
          <w:szCs w:val="23"/>
        </w:rPr>
      </w:pPr>
      <w:r w:rsidRPr="0060794E">
        <w:rPr>
          <w:rFonts w:ascii="Times New Roman" w:hAnsi="Times New Roman" w:cs="Times New Roman"/>
          <w:spacing w:val="-2"/>
          <w:sz w:val="23"/>
          <w:szCs w:val="23"/>
        </w:rPr>
        <w:t>The Indian law does not prohibit regulating non-company contents in the shareholders</w:t>
      </w:r>
      <w:r w:rsidR="003578A9" w:rsidRPr="0060794E">
        <w:rPr>
          <w:rFonts w:ascii="Times New Roman" w:hAnsi="Times New Roman" w:cs="Times New Roman"/>
          <w:spacing w:val="-2"/>
          <w:sz w:val="23"/>
          <w:szCs w:val="23"/>
        </w:rPr>
        <w:t>’</w:t>
      </w:r>
      <w:r w:rsidRPr="0060794E">
        <w:rPr>
          <w:rFonts w:ascii="Times New Roman" w:hAnsi="Times New Roman" w:cs="Times New Roman"/>
          <w:spacing w:val="-2"/>
          <w:sz w:val="23"/>
          <w:szCs w:val="23"/>
        </w:rPr>
        <w:t xml:space="preserve"> agreement</w:t>
      </w:r>
      <w:r w:rsidR="003578A9" w:rsidRPr="0060794E">
        <w:rPr>
          <w:rFonts w:ascii="Times New Roman" w:hAnsi="Times New Roman" w:cs="Times New Roman"/>
          <w:spacing w:val="-2"/>
          <w:sz w:val="23"/>
          <w:szCs w:val="23"/>
        </w:rPr>
        <w:t>s</w:t>
      </w:r>
      <w:r w:rsidRPr="0060794E">
        <w:rPr>
          <w:rFonts w:ascii="Times New Roman" w:hAnsi="Times New Roman" w:cs="Times New Roman"/>
          <w:spacing w:val="-2"/>
          <w:sz w:val="23"/>
          <w:szCs w:val="23"/>
        </w:rPr>
        <w:t xml:space="preserve">. Non-company contents like </w:t>
      </w:r>
      <w:r w:rsidR="002A06C9" w:rsidRPr="0060794E">
        <w:rPr>
          <w:rFonts w:ascii="Times New Roman" w:hAnsi="Times New Roman" w:cs="Times New Roman"/>
          <w:spacing w:val="-2"/>
          <w:sz w:val="23"/>
          <w:szCs w:val="23"/>
        </w:rPr>
        <w:t xml:space="preserve">management rights, licensing intellectual property </w:t>
      </w:r>
      <w:r w:rsidR="003578A9" w:rsidRPr="0060794E">
        <w:rPr>
          <w:rFonts w:ascii="Times New Roman" w:hAnsi="Times New Roman" w:cs="Times New Roman"/>
          <w:spacing w:val="-2"/>
          <w:sz w:val="23"/>
          <w:szCs w:val="23"/>
        </w:rPr>
        <w:t xml:space="preserve">etc. </w:t>
      </w:r>
      <w:r w:rsidR="002A06C9" w:rsidRPr="0060794E">
        <w:rPr>
          <w:rFonts w:ascii="Times New Roman" w:hAnsi="Times New Roman" w:cs="Times New Roman"/>
          <w:spacing w:val="-2"/>
          <w:sz w:val="23"/>
          <w:szCs w:val="23"/>
        </w:rPr>
        <w:t>are commonly included in the shareholders</w:t>
      </w:r>
      <w:r w:rsidR="003578A9" w:rsidRPr="0060794E">
        <w:rPr>
          <w:rFonts w:ascii="Times New Roman" w:hAnsi="Times New Roman" w:cs="Times New Roman"/>
          <w:spacing w:val="-2"/>
          <w:sz w:val="23"/>
          <w:szCs w:val="23"/>
        </w:rPr>
        <w:t>’</w:t>
      </w:r>
      <w:r w:rsidR="002A06C9" w:rsidRPr="0060794E">
        <w:rPr>
          <w:rFonts w:ascii="Times New Roman" w:hAnsi="Times New Roman" w:cs="Times New Roman"/>
          <w:spacing w:val="-2"/>
          <w:sz w:val="23"/>
          <w:szCs w:val="23"/>
        </w:rPr>
        <w:t xml:space="preserve"> agreement</w:t>
      </w:r>
      <w:r w:rsidR="003578A9" w:rsidRPr="0060794E">
        <w:rPr>
          <w:rFonts w:ascii="Times New Roman" w:hAnsi="Times New Roman" w:cs="Times New Roman"/>
          <w:spacing w:val="-2"/>
          <w:sz w:val="23"/>
          <w:szCs w:val="23"/>
        </w:rPr>
        <w:t>s</w:t>
      </w:r>
      <w:r w:rsidR="002A06C9" w:rsidRPr="0060794E">
        <w:rPr>
          <w:rFonts w:ascii="Times New Roman" w:hAnsi="Times New Roman" w:cs="Times New Roman"/>
          <w:spacing w:val="-2"/>
          <w:sz w:val="23"/>
          <w:szCs w:val="23"/>
        </w:rPr>
        <w:t xml:space="preserve">.  </w:t>
      </w:r>
      <w:r w:rsidRPr="0060794E">
        <w:rPr>
          <w:rFonts w:ascii="Times New Roman" w:hAnsi="Times New Roman" w:cs="Times New Roman"/>
          <w:spacing w:val="-2"/>
          <w:sz w:val="23"/>
          <w:szCs w:val="23"/>
        </w:rPr>
        <w:t xml:space="preserve"> </w:t>
      </w:r>
    </w:p>
    <w:p w:rsidR="00547294" w:rsidRPr="0060794E" w:rsidRDefault="00547294" w:rsidP="00547294">
      <w:pPr>
        <w:tabs>
          <w:tab w:val="left" w:pos="-720"/>
        </w:tabs>
        <w:suppressAutoHyphens/>
        <w:overflowPunct w:val="0"/>
        <w:autoSpaceDE w:val="0"/>
        <w:autoSpaceDN w:val="0"/>
        <w:adjustRightInd w:val="0"/>
        <w:spacing w:after="0" w:line="240" w:lineRule="auto"/>
        <w:jc w:val="both"/>
        <w:textAlignment w:val="baseline"/>
        <w:rPr>
          <w:rFonts w:ascii="Times New Roman" w:hAnsi="Times New Roman" w:cs="Times New Roman"/>
          <w:spacing w:val="-2"/>
          <w:sz w:val="23"/>
          <w:szCs w:val="23"/>
        </w:rPr>
      </w:pPr>
    </w:p>
    <w:p w:rsidR="000168C6" w:rsidRPr="0060794E" w:rsidRDefault="000168C6" w:rsidP="00547294">
      <w:pPr>
        <w:numPr>
          <w:ilvl w:val="0"/>
          <w:numId w:val="1"/>
        </w:numPr>
        <w:tabs>
          <w:tab w:val="left" w:pos="-720"/>
        </w:tabs>
        <w:suppressAutoHyphens/>
        <w:overflowPunct w:val="0"/>
        <w:autoSpaceDE w:val="0"/>
        <w:autoSpaceDN w:val="0"/>
        <w:adjustRightInd w:val="0"/>
        <w:spacing w:after="0" w:line="240" w:lineRule="auto"/>
        <w:ind w:left="0"/>
        <w:jc w:val="both"/>
        <w:textAlignment w:val="baseline"/>
        <w:rPr>
          <w:rFonts w:ascii="Times New Roman" w:hAnsi="Times New Roman" w:cs="Times New Roman"/>
          <w:b/>
          <w:spacing w:val="-2"/>
          <w:sz w:val="23"/>
          <w:szCs w:val="23"/>
        </w:rPr>
      </w:pPr>
      <w:r w:rsidRPr="0060794E">
        <w:rPr>
          <w:rFonts w:ascii="Times New Roman" w:hAnsi="Times New Roman" w:cs="Times New Roman"/>
          <w:b/>
          <w:spacing w:val="-2"/>
          <w:sz w:val="23"/>
          <w:szCs w:val="23"/>
        </w:rPr>
        <w:t xml:space="preserve">Are there limits on the term of shareholders’ agreements under the law of </w:t>
      </w:r>
      <w:r w:rsidR="002A06C9" w:rsidRPr="0060794E">
        <w:rPr>
          <w:rFonts w:ascii="Times New Roman" w:hAnsi="Times New Roman" w:cs="Times New Roman"/>
          <w:b/>
          <w:spacing w:val="-2"/>
          <w:sz w:val="23"/>
          <w:szCs w:val="23"/>
        </w:rPr>
        <w:t>India</w:t>
      </w:r>
      <w:r w:rsidRPr="0060794E">
        <w:rPr>
          <w:rFonts w:ascii="Times New Roman" w:hAnsi="Times New Roman" w:cs="Times New Roman"/>
          <w:b/>
          <w:spacing w:val="-2"/>
          <w:sz w:val="23"/>
          <w:szCs w:val="23"/>
        </w:rPr>
        <w:t>?</w:t>
      </w:r>
    </w:p>
    <w:p w:rsidR="00B92983" w:rsidRPr="0060794E" w:rsidRDefault="00B92983" w:rsidP="00547294">
      <w:pPr>
        <w:tabs>
          <w:tab w:val="left" w:pos="-720"/>
        </w:tabs>
        <w:suppressAutoHyphens/>
        <w:overflowPunct w:val="0"/>
        <w:autoSpaceDE w:val="0"/>
        <w:autoSpaceDN w:val="0"/>
        <w:adjustRightInd w:val="0"/>
        <w:spacing w:after="0" w:line="240" w:lineRule="auto"/>
        <w:jc w:val="both"/>
        <w:textAlignment w:val="baseline"/>
        <w:rPr>
          <w:rFonts w:ascii="Times New Roman" w:hAnsi="Times New Roman" w:cs="Times New Roman"/>
          <w:spacing w:val="-2"/>
          <w:sz w:val="23"/>
          <w:szCs w:val="23"/>
        </w:rPr>
      </w:pPr>
    </w:p>
    <w:p w:rsidR="002A06C9" w:rsidRPr="0060794E" w:rsidRDefault="002A06C9" w:rsidP="00547294">
      <w:pPr>
        <w:tabs>
          <w:tab w:val="left" w:pos="-720"/>
        </w:tabs>
        <w:suppressAutoHyphens/>
        <w:overflowPunct w:val="0"/>
        <w:autoSpaceDE w:val="0"/>
        <w:autoSpaceDN w:val="0"/>
        <w:adjustRightInd w:val="0"/>
        <w:spacing w:after="0" w:line="240" w:lineRule="auto"/>
        <w:jc w:val="both"/>
        <w:textAlignment w:val="baseline"/>
        <w:rPr>
          <w:rFonts w:ascii="Times New Roman" w:hAnsi="Times New Roman" w:cs="Times New Roman"/>
          <w:spacing w:val="-2"/>
          <w:sz w:val="23"/>
          <w:szCs w:val="23"/>
        </w:rPr>
      </w:pPr>
      <w:r w:rsidRPr="0060794E">
        <w:rPr>
          <w:rFonts w:ascii="Times New Roman" w:hAnsi="Times New Roman" w:cs="Times New Roman"/>
          <w:spacing w:val="-2"/>
          <w:sz w:val="23"/>
          <w:szCs w:val="23"/>
        </w:rPr>
        <w:t>There are no limits specified under the Indian laws to restrict the term of shareholders</w:t>
      </w:r>
      <w:r w:rsidR="0006002C" w:rsidRPr="0060794E">
        <w:rPr>
          <w:rFonts w:ascii="Times New Roman" w:hAnsi="Times New Roman" w:cs="Times New Roman"/>
          <w:spacing w:val="-2"/>
          <w:sz w:val="23"/>
          <w:szCs w:val="23"/>
        </w:rPr>
        <w:t>’</w:t>
      </w:r>
      <w:r w:rsidRPr="0060794E">
        <w:rPr>
          <w:rFonts w:ascii="Times New Roman" w:hAnsi="Times New Roman" w:cs="Times New Roman"/>
          <w:spacing w:val="-2"/>
          <w:sz w:val="23"/>
          <w:szCs w:val="23"/>
        </w:rPr>
        <w:t xml:space="preserve"> agreement</w:t>
      </w:r>
      <w:r w:rsidR="0006002C" w:rsidRPr="0060794E">
        <w:rPr>
          <w:rFonts w:ascii="Times New Roman" w:hAnsi="Times New Roman" w:cs="Times New Roman"/>
          <w:spacing w:val="-2"/>
          <w:sz w:val="23"/>
          <w:szCs w:val="23"/>
        </w:rPr>
        <w:t>s</w:t>
      </w:r>
      <w:r w:rsidRPr="0060794E">
        <w:rPr>
          <w:rFonts w:ascii="Times New Roman" w:hAnsi="Times New Roman" w:cs="Times New Roman"/>
          <w:spacing w:val="-2"/>
          <w:sz w:val="23"/>
          <w:szCs w:val="23"/>
        </w:rPr>
        <w:t>. The term of the shareholders</w:t>
      </w:r>
      <w:r w:rsidR="0006002C" w:rsidRPr="0060794E">
        <w:rPr>
          <w:rFonts w:ascii="Times New Roman" w:hAnsi="Times New Roman" w:cs="Times New Roman"/>
          <w:spacing w:val="-2"/>
          <w:sz w:val="23"/>
          <w:szCs w:val="23"/>
        </w:rPr>
        <w:t>’</w:t>
      </w:r>
      <w:r w:rsidRPr="0060794E">
        <w:rPr>
          <w:rFonts w:ascii="Times New Roman" w:hAnsi="Times New Roman" w:cs="Times New Roman"/>
          <w:spacing w:val="-2"/>
          <w:sz w:val="23"/>
          <w:szCs w:val="23"/>
        </w:rPr>
        <w:t xml:space="preserve"> agreement</w:t>
      </w:r>
      <w:r w:rsidR="00125E13" w:rsidRPr="0060794E">
        <w:rPr>
          <w:rFonts w:ascii="Times New Roman" w:hAnsi="Times New Roman" w:cs="Times New Roman"/>
          <w:spacing w:val="-2"/>
          <w:sz w:val="23"/>
          <w:szCs w:val="23"/>
        </w:rPr>
        <w:t>s</w:t>
      </w:r>
      <w:r w:rsidRPr="0060794E">
        <w:rPr>
          <w:rFonts w:ascii="Times New Roman" w:hAnsi="Times New Roman" w:cs="Times New Roman"/>
          <w:spacing w:val="-2"/>
          <w:sz w:val="23"/>
          <w:szCs w:val="23"/>
        </w:rPr>
        <w:t xml:space="preserve"> is </w:t>
      </w:r>
      <w:r w:rsidR="00125E13" w:rsidRPr="0060794E">
        <w:rPr>
          <w:rFonts w:ascii="Times New Roman" w:hAnsi="Times New Roman" w:cs="Times New Roman"/>
          <w:spacing w:val="-2"/>
          <w:sz w:val="23"/>
          <w:szCs w:val="23"/>
        </w:rPr>
        <w:t xml:space="preserve">at </w:t>
      </w:r>
      <w:r w:rsidRPr="0060794E">
        <w:rPr>
          <w:rFonts w:ascii="Times New Roman" w:hAnsi="Times New Roman" w:cs="Times New Roman"/>
          <w:spacing w:val="-2"/>
          <w:sz w:val="23"/>
          <w:szCs w:val="23"/>
        </w:rPr>
        <w:t xml:space="preserve">the discretion of the shareholders entering in to </w:t>
      </w:r>
      <w:r w:rsidR="00125E13" w:rsidRPr="0060794E">
        <w:rPr>
          <w:rFonts w:ascii="Times New Roman" w:hAnsi="Times New Roman" w:cs="Times New Roman"/>
          <w:spacing w:val="-2"/>
          <w:sz w:val="23"/>
          <w:szCs w:val="23"/>
        </w:rPr>
        <w:t xml:space="preserve">the shareholders’ </w:t>
      </w:r>
      <w:r w:rsidRPr="0060794E">
        <w:rPr>
          <w:rFonts w:ascii="Times New Roman" w:hAnsi="Times New Roman" w:cs="Times New Roman"/>
          <w:spacing w:val="-2"/>
          <w:sz w:val="23"/>
          <w:szCs w:val="23"/>
        </w:rPr>
        <w:t>agreement</w:t>
      </w:r>
      <w:r w:rsidR="00125E13" w:rsidRPr="0060794E">
        <w:rPr>
          <w:rFonts w:ascii="Times New Roman" w:hAnsi="Times New Roman" w:cs="Times New Roman"/>
          <w:spacing w:val="-2"/>
          <w:sz w:val="23"/>
          <w:szCs w:val="23"/>
        </w:rPr>
        <w:t>s</w:t>
      </w:r>
      <w:r w:rsidRPr="0060794E">
        <w:rPr>
          <w:rFonts w:ascii="Times New Roman" w:hAnsi="Times New Roman" w:cs="Times New Roman"/>
          <w:spacing w:val="-2"/>
          <w:sz w:val="23"/>
          <w:szCs w:val="23"/>
        </w:rPr>
        <w:t>.</w:t>
      </w:r>
    </w:p>
    <w:p w:rsidR="00547294" w:rsidRPr="0060794E" w:rsidRDefault="00547294" w:rsidP="00547294">
      <w:pPr>
        <w:tabs>
          <w:tab w:val="left" w:pos="-720"/>
        </w:tabs>
        <w:suppressAutoHyphens/>
        <w:overflowPunct w:val="0"/>
        <w:autoSpaceDE w:val="0"/>
        <w:autoSpaceDN w:val="0"/>
        <w:adjustRightInd w:val="0"/>
        <w:spacing w:after="0" w:line="240" w:lineRule="auto"/>
        <w:jc w:val="both"/>
        <w:textAlignment w:val="baseline"/>
        <w:rPr>
          <w:rFonts w:ascii="Times New Roman" w:hAnsi="Times New Roman" w:cs="Times New Roman"/>
          <w:spacing w:val="-2"/>
          <w:sz w:val="23"/>
          <w:szCs w:val="23"/>
        </w:rPr>
      </w:pPr>
    </w:p>
    <w:p w:rsidR="000168C6" w:rsidRPr="0060794E" w:rsidRDefault="000168C6" w:rsidP="00547294">
      <w:pPr>
        <w:numPr>
          <w:ilvl w:val="0"/>
          <w:numId w:val="1"/>
        </w:numPr>
        <w:tabs>
          <w:tab w:val="left" w:pos="-720"/>
        </w:tabs>
        <w:suppressAutoHyphens/>
        <w:overflowPunct w:val="0"/>
        <w:autoSpaceDE w:val="0"/>
        <w:autoSpaceDN w:val="0"/>
        <w:adjustRightInd w:val="0"/>
        <w:spacing w:after="0" w:line="240" w:lineRule="auto"/>
        <w:ind w:left="0"/>
        <w:jc w:val="both"/>
        <w:textAlignment w:val="baseline"/>
        <w:rPr>
          <w:rFonts w:ascii="Times New Roman" w:hAnsi="Times New Roman" w:cs="Times New Roman"/>
          <w:b/>
          <w:spacing w:val="-2"/>
          <w:sz w:val="23"/>
          <w:szCs w:val="23"/>
        </w:rPr>
      </w:pPr>
      <w:r w:rsidRPr="0060794E">
        <w:rPr>
          <w:rFonts w:ascii="Times New Roman" w:hAnsi="Times New Roman" w:cs="Times New Roman"/>
          <w:b/>
          <w:spacing w:val="-2"/>
          <w:sz w:val="23"/>
          <w:szCs w:val="23"/>
        </w:rPr>
        <w:t xml:space="preserve">Are shareholders’ agreements related to actions by directors valid in </w:t>
      </w:r>
      <w:r w:rsidR="002A06C9" w:rsidRPr="0060794E">
        <w:rPr>
          <w:rFonts w:ascii="Times New Roman" w:hAnsi="Times New Roman" w:cs="Times New Roman"/>
          <w:b/>
          <w:spacing w:val="-2"/>
          <w:sz w:val="23"/>
          <w:szCs w:val="23"/>
        </w:rPr>
        <w:t>India</w:t>
      </w:r>
      <w:r w:rsidRPr="0060794E">
        <w:rPr>
          <w:rFonts w:ascii="Times New Roman" w:hAnsi="Times New Roman" w:cs="Times New Roman"/>
          <w:b/>
          <w:spacing w:val="-2"/>
          <w:sz w:val="23"/>
          <w:szCs w:val="23"/>
        </w:rPr>
        <w:t>?</w:t>
      </w:r>
    </w:p>
    <w:p w:rsidR="00B92983" w:rsidRPr="0060794E" w:rsidRDefault="00B92983" w:rsidP="00547294">
      <w:pPr>
        <w:tabs>
          <w:tab w:val="left" w:pos="-720"/>
        </w:tabs>
        <w:suppressAutoHyphens/>
        <w:overflowPunct w:val="0"/>
        <w:autoSpaceDE w:val="0"/>
        <w:autoSpaceDN w:val="0"/>
        <w:adjustRightInd w:val="0"/>
        <w:spacing w:after="0" w:line="240" w:lineRule="auto"/>
        <w:jc w:val="both"/>
        <w:textAlignment w:val="baseline"/>
        <w:rPr>
          <w:rFonts w:ascii="Times New Roman" w:hAnsi="Times New Roman" w:cs="Times New Roman"/>
          <w:spacing w:val="-2"/>
          <w:sz w:val="23"/>
          <w:szCs w:val="23"/>
        </w:rPr>
      </w:pPr>
    </w:p>
    <w:p w:rsidR="00547294" w:rsidRPr="0060794E" w:rsidRDefault="0018150C" w:rsidP="00547294">
      <w:pPr>
        <w:tabs>
          <w:tab w:val="left" w:pos="-720"/>
        </w:tabs>
        <w:suppressAutoHyphens/>
        <w:overflowPunct w:val="0"/>
        <w:autoSpaceDE w:val="0"/>
        <w:autoSpaceDN w:val="0"/>
        <w:adjustRightInd w:val="0"/>
        <w:spacing w:after="0" w:line="240" w:lineRule="auto"/>
        <w:jc w:val="both"/>
        <w:textAlignment w:val="baseline"/>
        <w:rPr>
          <w:rFonts w:ascii="Times New Roman" w:hAnsi="Times New Roman" w:cs="Times New Roman"/>
          <w:spacing w:val="-2"/>
          <w:sz w:val="23"/>
          <w:szCs w:val="23"/>
        </w:rPr>
      </w:pPr>
      <w:r w:rsidRPr="0060794E">
        <w:rPr>
          <w:rFonts w:ascii="Times New Roman" w:hAnsi="Times New Roman" w:cs="Times New Roman"/>
          <w:spacing w:val="-2"/>
          <w:sz w:val="23"/>
          <w:szCs w:val="23"/>
        </w:rPr>
        <w:t xml:space="preserve">Shareholders’ agreements related to actions by directors are not valid in India. Courts in India </w:t>
      </w:r>
      <w:r w:rsidR="00575964" w:rsidRPr="0060794E">
        <w:rPr>
          <w:rFonts w:ascii="Times New Roman" w:hAnsi="Times New Roman" w:cs="Times New Roman"/>
          <w:spacing w:val="-2"/>
          <w:sz w:val="23"/>
          <w:szCs w:val="23"/>
        </w:rPr>
        <w:t xml:space="preserve">came </w:t>
      </w:r>
      <w:r w:rsidR="009F6B05" w:rsidRPr="0060794E">
        <w:rPr>
          <w:rFonts w:ascii="Times New Roman" w:hAnsi="Times New Roman" w:cs="Times New Roman"/>
          <w:spacing w:val="-2"/>
          <w:sz w:val="23"/>
          <w:szCs w:val="23"/>
        </w:rPr>
        <w:t xml:space="preserve">down heavily on clauses under </w:t>
      </w:r>
      <w:r w:rsidRPr="0060794E">
        <w:rPr>
          <w:rFonts w:ascii="Times New Roman" w:hAnsi="Times New Roman" w:cs="Times New Roman"/>
          <w:spacing w:val="-2"/>
          <w:sz w:val="23"/>
          <w:szCs w:val="23"/>
        </w:rPr>
        <w:t>shareholders agreements which oblige a director of a company to undertake an obligation to benefit certain shareholders by compromising his fiduciary duties.</w:t>
      </w:r>
    </w:p>
    <w:p w:rsidR="0018150C" w:rsidRPr="0060794E" w:rsidRDefault="0018150C" w:rsidP="00547294">
      <w:pPr>
        <w:tabs>
          <w:tab w:val="left" w:pos="-720"/>
        </w:tabs>
        <w:suppressAutoHyphens/>
        <w:overflowPunct w:val="0"/>
        <w:autoSpaceDE w:val="0"/>
        <w:autoSpaceDN w:val="0"/>
        <w:adjustRightInd w:val="0"/>
        <w:spacing w:after="0" w:line="240" w:lineRule="auto"/>
        <w:jc w:val="both"/>
        <w:textAlignment w:val="baseline"/>
        <w:rPr>
          <w:rFonts w:ascii="Times New Roman" w:hAnsi="Times New Roman" w:cs="Times New Roman"/>
          <w:spacing w:val="-2"/>
          <w:sz w:val="23"/>
          <w:szCs w:val="23"/>
        </w:rPr>
      </w:pPr>
      <w:r w:rsidRPr="0060794E">
        <w:rPr>
          <w:rFonts w:ascii="Times New Roman" w:hAnsi="Times New Roman" w:cs="Times New Roman"/>
          <w:spacing w:val="-2"/>
          <w:sz w:val="23"/>
          <w:szCs w:val="23"/>
        </w:rPr>
        <w:t>Directors are fiduciaries of the company and the shareholders. They cannot abdicate their independent judgment by entering in to pooling agreements</w:t>
      </w:r>
      <w:r w:rsidR="0006164F" w:rsidRPr="0060794E">
        <w:rPr>
          <w:rFonts w:ascii="Times New Roman" w:hAnsi="Times New Roman" w:cs="Times New Roman"/>
          <w:i/>
          <w:spacing w:val="-2"/>
          <w:sz w:val="23"/>
          <w:szCs w:val="23"/>
        </w:rPr>
        <w:t>.</w:t>
      </w:r>
    </w:p>
    <w:p w:rsidR="0039390A" w:rsidRPr="0060794E" w:rsidRDefault="0039390A" w:rsidP="00547294">
      <w:pPr>
        <w:tabs>
          <w:tab w:val="left" w:pos="-720"/>
        </w:tabs>
        <w:suppressAutoHyphens/>
        <w:overflowPunct w:val="0"/>
        <w:autoSpaceDE w:val="0"/>
        <w:autoSpaceDN w:val="0"/>
        <w:adjustRightInd w:val="0"/>
        <w:spacing w:after="0" w:line="240" w:lineRule="auto"/>
        <w:jc w:val="both"/>
        <w:textAlignment w:val="baseline"/>
        <w:rPr>
          <w:rFonts w:ascii="Times New Roman" w:hAnsi="Times New Roman" w:cs="Times New Roman"/>
          <w:b/>
          <w:spacing w:val="-2"/>
          <w:sz w:val="23"/>
          <w:szCs w:val="23"/>
        </w:rPr>
      </w:pPr>
    </w:p>
    <w:p w:rsidR="000168C6" w:rsidRPr="0060794E" w:rsidRDefault="000168C6" w:rsidP="00547294">
      <w:pPr>
        <w:numPr>
          <w:ilvl w:val="0"/>
          <w:numId w:val="1"/>
        </w:numPr>
        <w:tabs>
          <w:tab w:val="left" w:pos="-720"/>
        </w:tabs>
        <w:suppressAutoHyphens/>
        <w:overflowPunct w:val="0"/>
        <w:autoSpaceDE w:val="0"/>
        <w:autoSpaceDN w:val="0"/>
        <w:adjustRightInd w:val="0"/>
        <w:spacing w:after="0" w:line="240" w:lineRule="auto"/>
        <w:ind w:left="0"/>
        <w:jc w:val="both"/>
        <w:textAlignment w:val="baseline"/>
        <w:rPr>
          <w:rFonts w:ascii="Times New Roman" w:hAnsi="Times New Roman" w:cs="Times New Roman"/>
          <w:b/>
          <w:spacing w:val="-2"/>
          <w:sz w:val="23"/>
          <w:szCs w:val="23"/>
        </w:rPr>
      </w:pPr>
      <w:r w:rsidRPr="0060794E">
        <w:rPr>
          <w:rFonts w:ascii="Times New Roman" w:hAnsi="Times New Roman" w:cs="Times New Roman"/>
          <w:b/>
          <w:spacing w:val="-2"/>
          <w:sz w:val="23"/>
          <w:szCs w:val="23"/>
        </w:rPr>
        <w:lastRenderedPageBreak/>
        <w:t xml:space="preserve">Does the law of </w:t>
      </w:r>
      <w:r w:rsidR="002A06C9" w:rsidRPr="0060794E">
        <w:rPr>
          <w:rFonts w:ascii="Times New Roman" w:hAnsi="Times New Roman" w:cs="Times New Roman"/>
          <w:b/>
          <w:spacing w:val="-2"/>
          <w:sz w:val="23"/>
          <w:szCs w:val="23"/>
        </w:rPr>
        <w:t>India</w:t>
      </w:r>
      <w:r w:rsidRPr="0060794E">
        <w:rPr>
          <w:rFonts w:ascii="Times New Roman" w:hAnsi="Times New Roman" w:cs="Times New Roman"/>
          <w:b/>
          <w:spacing w:val="-2"/>
          <w:sz w:val="23"/>
          <w:szCs w:val="23"/>
        </w:rPr>
        <w:t xml:space="preserve"> permit restrictions on transfer of shares?</w:t>
      </w:r>
    </w:p>
    <w:p w:rsidR="00B92983" w:rsidRPr="0060794E" w:rsidRDefault="00B92983" w:rsidP="00547294">
      <w:pPr>
        <w:tabs>
          <w:tab w:val="left" w:pos="-720"/>
        </w:tabs>
        <w:suppressAutoHyphens/>
        <w:overflowPunct w:val="0"/>
        <w:autoSpaceDE w:val="0"/>
        <w:autoSpaceDN w:val="0"/>
        <w:adjustRightInd w:val="0"/>
        <w:spacing w:after="0" w:line="240" w:lineRule="auto"/>
        <w:jc w:val="both"/>
        <w:textAlignment w:val="baseline"/>
        <w:rPr>
          <w:rFonts w:ascii="Times New Roman" w:hAnsi="Times New Roman" w:cs="Times New Roman"/>
          <w:spacing w:val="-2"/>
          <w:sz w:val="23"/>
          <w:szCs w:val="23"/>
        </w:rPr>
      </w:pPr>
    </w:p>
    <w:p w:rsidR="002A06C9" w:rsidRPr="0060794E" w:rsidRDefault="002A06C9" w:rsidP="00547294">
      <w:pPr>
        <w:tabs>
          <w:tab w:val="left" w:pos="-720"/>
        </w:tabs>
        <w:suppressAutoHyphens/>
        <w:overflowPunct w:val="0"/>
        <w:autoSpaceDE w:val="0"/>
        <w:autoSpaceDN w:val="0"/>
        <w:adjustRightInd w:val="0"/>
        <w:spacing w:after="0" w:line="240" w:lineRule="auto"/>
        <w:jc w:val="both"/>
        <w:textAlignment w:val="baseline"/>
        <w:rPr>
          <w:rFonts w:ascii="Times New Roman" w:hAnsi="Times New Roman" w:cs="Times New Roman"/>
          <w:spacing w:val="-2"/>
          <w:sz w:val="23"/>
          <w:szCs w:val="23"/>
        </w:rPr>
      </w:pPr>
      <w:r w:rsidRPr="0060794E">
        <w:rPr>
          <w:rFonts w:ascii="Times New Roman" w:hAnsi="Times New Roman" w:cs="Times New Roman"/>
          <w:spacing w:val="-2"/>
          <w:sz w:val="23"/>
          <w:szCs w:val="23"/>
        </w:rPr>
        <w:t>In India, the companies limited by share</w:t>
      </w:r>
      <w:r w:rsidR="00125E13" w:rsidRPr="0060794E">
        <w:rPr>
          <w:rFonts w:ascii="Times New Roman" w:hAnsi="Times New Roman" w:cs="Times New Roman"/>
          <w:spacing w:val="-2"/>
          <w:sz w:val="23"/>
          <w:szCs w:val="23"/>
        </w:rPr>
        <w:t>s</w:t>
      </w:r>
      <w:r w:rsidRPr="0060794E">
        <w:rPr>
          <w:rFonts w:ascii="Times New Roman" w:hAnsi="Times New Roman" w:cs="Times New Roman"/>
          <w:spacing w:val="-2"/>
          <w:sz w:val="23"/>
          <w:szCs w:val="23"/>
        </w:rPr>
        <w:t xml:space="preserve"> are of two types, i.e., private companies and public companies. </w:t>
      </w:r>
    </w:p>
    <w:p w:rsidR="00B92983" w:rsidRPr="0060794E" w:rsidRDefault="00B92983" w:rsidP="00547294">
      <w:pPr>
        <w:tabs>
          <w:tab w:val="left" w:pos="-720"/>
        </w:tabs>
        <w:suppressAutoHyphens/>
        <w:overflowPunct w:val="0"/>
        <w:autoSpaceDE w:val="0"/>
        <w:autoSpaceDN w:val="0"/>
        <w:adjustRightInd w:val="0"/>
        <w:spacing w:after="0" w:line="240" w:lineRule="auto"/>
        <w:jc w:val="both"/>
        <w:textAlignment w:val="baseline"/>
        <w:rPr>
          <w:rFonts w:ascii="Times New Roman" w:hAnsi="Times New Roman" w:cs="Times New Roman"/>
          <w:spacing w:val="-2"/>
          <w:sz w:val="23"/>
          <w:szCs w:val="23"/>
        </w:rPr>
      </w:pPr>
    </w:p>
    <w:p w:rsidR="002A06C9" w:rsidRPr="0060794E" w:rsidRDefault="002A06C9" w:rsidP="00547294">
      <w:pPr>
        <w:tabs>
          <w:tab w:val="left" w:pos="-720"/>
        </w:tabs>
        <w:suppressAutoHyphens/>
        <w:overflowPunct w:val="0"/>
        <w:autoSpaceDE w:val="0"/>
        <w:autoSpaceDN w:val="0"/>
        <w:adjustRightInd w:val="0"/>
        <w:spacing w:after="0" w:line="240" w:lineRule="auto"/>
        <w:jc w:val="both"/>
        <w:textAlignment w:val="baseline"/>
        <w:rPr>
          <w:rFonts w:ascii="Times New Roman" w:hAnsi="Times New Roman" w:cs="Times New Roman"/>
          <w:spacing w:val="-2"/>
          <w:sz w:val="23"/>
          <w:szCs w:val="23"/>
        </w:rPr>
      </w:pPr>
      <w:r w:rsidRPr="0060794E">
        <w:rPr>
          <w:rFonts w:ascii="Times New Roman" w:hAnsi="Times New Roman" w:cs="Times New Roman"/>
          <w:spacing w:val="-2"/>
          <w:sz w:val="23"/>
          <w:szCs w:val="23"/>
        </w:rPr>
        <w:t>Private companies are closely held companies</w:t>
      </w:r>
      <w:r w:rsidR="001F686E" w:rsidRPr="0060794E">
        <w:rPr>
          <w:rFonts w:ascii="Times New Roman" w:hAnsi="Times New Roman" w:cs="Times New Roman"/>
          <w:spacing w:val="-2"/>
          <w:sz w:val="23"/>
          <w:szCs w:val="23"/>
        </w:rPr>
        <w:t xml:space="preserve"> and hence have the right to regulate transfer of shares by the shareholders as per its </w:t>
      </w:r>
      <w:r w:rsidR="00125E13" w:rsidRPr="0060794E">
        <w:rPr>
          <w:rFonts w:ascii="Times New Roman" w:hAnsi="Times New Roman" w:cs="Times New Roman"/>
          <w:spacing w:val="-2"/>
          <w:sz w:val="23"/>
          <w:szCs w:val="23"/>
        </w:rPr>
        <w:t>byelaws</w:t>
      </w:r>
      <w:r w:rsidR="001F686E" w:rsidRPr="0060794E">
        <w:rPr>
          <w:rFonts w:ascii="Times New Roman" w:hAnsi="Times New Roman" w:cs="Times New Roman"/>
          <w:spacing w:val="-2"/>
          <w:sz w:val="23"/>
          <w:szCs w:val="23"/>
        </w:rPr>
        <w:t>.</w:t>
      </w:r>
      <w:r w:rsidRPr="0060794E">
        <w:rPr>
          <w:rFonts w:ascii="Times New Roman" w:hAnsi="Times New Roman" w:cs="Times New Roman"/>
          <w:spacing w:val="-2"/>
          <w:sz w:val="23"/>
          <w:szCs w:val="23"/>
        </w:rPr>
        <w:t xml:space="preserve"> </w:t>
      </w:r>
      <w:r w:rsidR="001F686E" w:rsidRPr="0060794E">
        <w:rPr>
          <w:rFonts w:ascii="Times New Roman" w:hAnsi="Times New Roman" w:cs="Times New Roman"/>
          <w:spacing w:val="-2"/>
          <w:sz w:val="23"/>
          <w:szCs w:val="23"/>
        </w:rPr>
        <w:t xml:space="preserve">However, in case of </w:t>
      </w:r>
      <w:r w:rsidRPr="0060794E">
        <w:rPr>
          <w:rFonts w:ascii="Times New Roman" w:hAnsi="Times New Roman" w:cs="Times New Roman"/>
          <w:spacing w:val="-2"/>
          <w:sz w:val="23"/>
          <w:szCs w:val="23"/>
        </w:rPr>
        <w:t>public compa</w:t>
      </w:r>
      <w:r w:rsidR="001F686E" w:rsidRPr="0060794E">
        <w:rPr>
          <w:rFonts w:ascii="Times New Roman" w:hAnsi="Times New Roman" w:cs="Times New Roman"/>
          <w:spacing w:val="-2"/>
          <w:sz w:val="23"/>
          <w:szCs w:val="23"/>
        </w:rPr>
        <w:t>nies,</w:t>
      </w:r>
      <w:r w:rsidRPr="0060794E">
        <w:rPr>
          <w:rFonts w:ascii="Times New Roman" w:hAnsi="Times New Roman" w:cs="Times New Roman"/>
          <w:spacing w:val="-2"/>
          <w:sz w:val="23"/>
          <w:szCs w:val="23"/>
        </w:rPr>
        <w:t xml:space="preserve"> the shares are freely transferable. </w:t>
      </w:r>
    </w:p>
    <w:p w:rsidR="00547294" w:rsidRPr="0060794E" w:rsidRDefault="00547294" w:rsidP="00547294">
      <w:pPr>
        <w:tabs>
          <w:tab w:val="left" w:pos="-720"/>
        </w:tabs>
        <w:suppressAutoHyphens/>
        <w:overflowPunct w:val="0"/>
        <w:autoSpaceDE w:val="0"/>
        <w:autoSpaceDN w:val="0"/>
        <w:adjustRightInd w:val="0"/>
        <w:spacing w:after="0" w:line="240" w:lineRule="auto"/>
        <w:jc w:val="both"/>
        <w:textAlignment w:val="baseline"/>
        <w:rPr>
          <w:rFonts w:ascii="Times New Roman" w:hAnsi="Times New Roman" w:cs="Times New Roman"/>
          <w:spacing w:val="-2"/>
          <w:sz w:val="23"/>
          <w:szCs w:val="23"/>
        </w:rPr>
      </w:pPr>
    </w:p>
    <w:p w:rsidR="000168C6" w:rsidRPr="0060794E" w:rsidRDefault="000168C6" w:rsidP="00547294">
      <w:pPr>
        <w:numPr>
          <w:ilvl w:val="0"/>
          <w:numId w:val="1"/>
        </w:numPr>
        <w:tabs>
          <w:tab w:val="left" w:pos="-720"/>
        </w:tabs>
        <w:suppressAutoHyphens/>
        <w:overflowPunct w:val="0"/>
        <w:autoSpaceDE w:val="0"/>
        <w:autoSpaceDN w:val="0"/>
        <w:adjustRightInd w:val="0"/>
        <w:spacing w:after="0" w:line="240" w:lineRule="auto"/>
        <w:ind w:left="0"/>
        <w:jc w:val="both"/>
        <w:textAlignment w:val="baseline"/>
        <w:rPr>
          <w:rFonts w:ascii="Times New Roman" w:hAnsi="Times New Roman" w:cs="Times New Roman"/>
          <w:b/>
          <w:spacing w:val="-2"/>
          <w:sz w:val="23"/>
          <w:szCs w:val="23"/>
        </w:rPr>
      </w:pPr>
      <w:r w:rsidRPr="0060794E">
        <w:rPr>
          <w:rFonts w:ascii="Times New Roman" w:hAnsi="Times New Roman" w:cs="Times New Roman"/>
          <w:b/>
          <w:spacing w:val="-2"/>
          <w:sz w:val="23"/>
          <w:szCs w:val="23"/>
        </w:rPr>
        <w:t xml:space="preserve">What mechanisms does the law of </w:t>
      </w:r>
      <w:r w:rsidR="002A06C9" w:rsidRPr="0060794E">
        <w:rPr>
          <w:rFonts w:ascii="Times New Roman" w:hAnsi="Times New Roman" w:cs="Times New Roman"/>
          <w:b/>
          <w:spacing w:val="-2"/>
          <w:sz w:val="23"/>
          <w:szCs w:val="23"/>
        </w:rPr>
        <w:t>India</w:t>
      </w:r>
      <w:r w:rsidRPr="0060794E">
        <w:rPr>
          <w:rFonts w:ascii="Times New Roman" w:hAnsi="Times New Roman" w:cs="Times New Roman"/>
          <w:b/>
          <w:spacing w:val="-2"/>
          <w:sz w:val="23"/>
          <w:szCs w:val="23"/>
        </w:rPr>
        <w:t xml:space="preserve"> permit for regulating share transfers?</w:t>
      </w:r>
    </w:p>
    <w:p w:rsidR="00B92983" w:rsidRPr="0060794E" w:rsidRDefault="00B92983" w:rsidP="00547294">
      <w:pPr>
        <w:tabs>
          <w:tab w:val="left" w:pos="-720"/>
        </w:tabs>
        <w:suppressAutoHyphens/>
        <w:overflowPunct w:val="0"/>
        <w:autoSpaceDE w:val="0"/>
        <w:autoSpaceDN w:val="0"/>
        <w:adjustRightInd w:val="0"/>
        <w:spacing w:after="0" w:line="240" w:lineRule="auto"/>
        <w:jc w:val="both"/>
        <w:textAlignment w:val="baseline"/>
        <w:rPr>
          <w:rFonts w:ascii="Times New Roman" w:hAnsi="Times New Roman" w:cs="Times New Roman"/>
          <w:spacing w:val="-2"/>
          <w:sz w:val="23"/>
          <w:szCs w:val="23"/>
        </w:rPr>
      </w:pPr>
    </w:p>
    <w:p w:rsidR="00891A06" w:rsidRPr="0060794E" w:rsidRDefault="00891A06" w:rsidP="00547294">
      <w:pPr>
        <w:tabs>
          <w:tab w:val="left" w:pos="-720"/>
        </w:tabs>
        <w:suppressAutoHyphens/>
        <w:overflowPunct w:val="0"/>
        <w:autoSpaceDE w:val="0"/>
        <w:autoSpaceDN w:val="0"/>
        <w:adjustRightInd w:val="0"/>
        <w:spacing w:after="0" w:line="240" w:lineRule="auto"/>
        <w:jc w:val="both"/>
        <w:textAlignment w:val="baseline"/>
        <w:rPr>
          <w:rFonts w:ascii="Times New Roman" w:hAnsi="Times New Roman" w:cs="Times New Roman"/>
          <w:spacing w:val="-2"/>
          <w:sz w:val="23"/>
          <w:szCs w:val="23"/>
        </w:rPr>
      </w:pPr>
      <w:r w:rsidRPr="0060794E">
        <w:rPr>
          <w:rFonts w:ascii="Times New Roman" w:hAnsi="Times New Roman" w:cs="Times New Roman"/>
          <w:spacing w:val="-2"/>
          <w:sz w:val="23"/>
          <w:szCs w:val="23"/>
        </w:rPr>
        <w:t>The most commonly used mechanisms to regulate transfer for shares are:</w:t>
      </w:r>
    </w:p>
    <w:p w:rsidR="00891A06" w:rsidRPr="0060794E" w:rsidRDefault="00891A06" w:rsidP="00547294">
      <w:pPr>
        <w:tabs>
          <w:tab w:val="left" w:pos="-720"/>
        </w:tabs>
        <w:suppressAutoHyphens/>
        <w:overflowPunct w:val="0"/>
        <w:autoSpaceDE w:val="0"/>
        <w:autoSpaceDN w:val="0"/>
        <w:adjustRightInd w:val="0"/>
        <w:spacing w:after="0" w:line="240" w:lineRule="auto"/>
        <w:jc w:val="both"/>
        <w:textAlignment w:val="baseline"/>
        <w:rPr>
          <w:rFonts w:ascii="Times New Roman" w:hAnsi="Times New Roman" w:cs="Times New Roman"/>
          <w:spacing w:val="-2"/>
          <w:sz w:val="23"/>
          <w:szCs w:val="23"/>
        </w:rPr>
      </w:pPr>
      <w:r w:rsidRPr="0060794E">
        <w:rPr>
          <w:rFonts w:ascii="Times New Roman" w:hAnsi="Times New Roman" w:cs="Times New Roman"/>
          <w:spacing w:val="-2"/>
          <w:sz w:val="23"/>
          <w:szCs w:val="23"/>
        </w:rPr>
        <w:t>(a)</w:t>
      </w:r>
      <w:r w:rsidR="00547294" w:rsidRPr="0060794E">
        <w:rPr>
          <w:rFonts w:ascii="Times New Roman" w:hAnsi="Times New Roman" w:cs="Times New Roman"/>
          <w:spacing w:val="-2"/>
          <w:sz w:val="23"/>
          <w:szCs w:val="23"/>
        </w:rPr>
        <w:t xml:space="preserve"> </w:t>
      </w:r>
      <w:r w:rsidRPr="0060794E">
        <w:rPr>
          <w:rFonts w:ascii="Times New Roman" w:hAnsi="Times New Roman" w:cs="Times New Roman"/>
          <w:b/>
          <w:i/>
          <w:spacing w:val="-2"/>
          <w:sz w:val="23"/>
          <w:szCs w:val="23"/>
        </w:rPr>
        <w:t>Right of first refusal</w:t>
      </w:r>
      <w:r w:rsidRPr="0060794E">
        <w:rPr>
          <w:rFonts w:ascii="Times New Roman" w:hAnsi="Times New Roman" w:cs="Times New Roman"/>
          <w:spacing w:val="-2"/>
          <w:sz w:val="23"/>
          <w:szCs w:val="23"/>
        </w:rPr>
        <w:t xml:space="preserve">. This is an agreement between the existing shareholders whereby the shareholder wishing to sell to a third party must first offer the shares to the holder of the first refusal right.  If the holders of the right of first refusal do not buy the shares, the shareholder normally can freely sell to a third party.  This is the basic structure, but its regulation and mechanisms can be diverse and highly complex.  </w:t>
      </w:r>
    </w:p>
    <w:p w:rsidR="00547294" w:rsidRPr="0060794E" w:rsidRDefault="00547294" w:rsidP="00547294">
      <w:pPr>
        <w:tabs>
          <w:tab w:val="left" w:pos="-720"/>
        </w:tabs>
        <w:suppressAutoHyphens/>
        <w:overflowPunct w:val="0"/>
        <w:autoSpaceDE w:val="0"/>
        <w:autoSpaceDN w:val="0"/>
        <w:adjustRightInd w:val="0"/>
        <w:spacing w:after="0" w:line="240" w:lineRule="auto"/>
        <w:jc w:val="both"/>
        <w:textAlignment w:val="baseline"/>
        <w:rPr>
          <w:rFonts w:ascii="Times New Roman" w:hAnsi="Times New Roman" w:cs="Times New Roman"/>
          <w:spacing w:val="-2"/>
          <w:sz w:val="23"/>
          <w:szCs w:val="23"/>
        </w:rPr>
      </w:pPr>
    </w:p>
    <w:p w:rsidR="00891A06" w:rsidRPr="0060794E" w:rsidRDefault="00891A06" w:rsidP="00547294">
      <w:pPr>
        <w:tabs>
          <w:tab w:val="left" w:pos="-720"/>
        </w:tabs>
        <w:suppressAutoHyphens/>
        <w:overflowPunct w:val="0"/>
        <w:autoSpaceDE w:val="0"/>
        <w:autoSpaceDN w:val="0"/>
        <w:adjustRightInd w:val="0"/>
        <w:spacing w:after="0" w:line="240" w:lineRule="auto"/>
        <w:jc w:val="both"/>
        <w:textAlignment w:val="baseline"/>
        <w:rPr>
          <w:rFonts w:ascii="Times New Roman" w:hAnsi="Times New Roman" w:cs="Times New Roman"/>
          <w:spacing w:val="-2"/>
          <w:sz w:val="23"/>
          <w:szCs w:val="23"/>
        </w:rPr>
      </w:pPr>
      <w:r w:rsidRPr="0060794E">
        <w:rPr>
          <w:rFonts w:ascii="Times New Roman" w:hAnsi="Times New Roman" w:cs="Times New Roman"/>
          <w:spacing w:val="-2"/>
          <w:sz w:val="23"/>
          <w:szCs w:val="23"/>
        </w:rPr>
        <w:t>(b)</w:t>
      </w:r>
      <w:r w:rsidR="00547294" w:rsidRPr="0060794E">
        <w:rPr>
          <w:rFonts w:ascii="Times New Roman" w:hAnsi="Times New Roman" w:cs="Times New Roman"/>
          <w:spacing w:val="-2"/>
          <w:sz w:val="23"/>
          <w:szCs w:val="23"/>
        </w:rPr>
        <w:t xml:space="preserve"> </w:t>
      </w:r>
      <w:r w:rsidRPr="0060794E">
        <w:rPr>
          <w:rFonts w:ascii="Times New Roman" w:hAnsi="Times New Roman" w:cs="Times New Roman"/>
          <w:b/>
          <w:i/>
          <w:spacing w:val="-2"/>
          <w:sz w:val="23"/>
          <w:szCs w:val="23"/>
        </w:rPr>
        <w:t>Right of first offer</w:t>
      </w:r>
      <w:r w:rsidRPr="0060794E">
        <w:rPr>
          <w:rFonts w:ascii="Times New Roman" w:hAnsi="Times New Roman" w:cs="Times New Roman"/>
          <w:spacing w:val="-2"/>
          <w:sz w:val="23"/>
          <w:szCs w:val="23"/>
        </w:rPr>
        <w:t xml:space="preserve">. This is a variation of the right of first refusal in which a fixed price is agreed to from the outset. The shareholder wishing to sell shall first offer the shares to the holder of the right of first offer holder at the fixed price. If the holder of the right does not purchase the shares, the shareholder wishing to sell is free to sell it to a third party. </w:t>
      </w:r>
    </w:p>
    <w:p w:rsidR="00547294" w:rsidRPr="0060794E" w:rsidRDefault="00547294" w:rsidP="00547294">
      <w:pPr>
        <w:tabs>
          <w:tab w:val="left" w:pos="-720"/>
        </w:tabs>
        <w:suppressAutoHyphens/>
        <w:overflowPunct w:val="0"/>
        <w:autoSpaceDE w:val="0"/>
        <w:autoSpaceDN w:val="0"/>
        <w:adjustRightInd w:val="0"/>
        <w:spacing w:after="0" w:line="240" w:lineRule="auto"/>
        <w:jc w:val="both"/>
        <w:textAlignment w:val="baseline"/>
        <w:rPr>
          <w:rFonts w:ascii="Times New Roman" w:hAnsi="Times New Roman" w:cs="Times New Roman"/>
          <w:spacing w:val="-2"/>
          <w:sz w:val="23"/>
          <w:szCs w:val="23"/>
        </w:rPr>
      </w:pPr>
    </w:p>
    <w:p w:rsidR="00891A06" w:rsidRPr="0060794E" w:rsidRDefault="00891A06" w:rsidP="00547294">
      <w:pPr>
        <w:tabs>
          <w:tab w:val="left" w:pos="-720"/>
        </w:tabs>
        <w:suppressAutoHyphens/>
        <w:overflowPunct w:val="0"/>
        <w:autoSpaceDE w:val="0"/>
        <w:autoSpaceDN w:val="0"/>
        <w:adjustRightInd w:val="0"/>
        <w:spacing w:after="0" w:line="240" w:lineRule="auto"/>
        <w:jc w:val="both"/>
        <w:textAlignment w:val="baseline"/>
        <w:rPr>
          <w:rFonts w:ascii="Times New Roman" w:hAnsi="Times New Roman" w:cs="Times New Roman"/>
          <w:spacing w:val="-2"/>
          <w:sz w:val="23"/>
          <w:szCs w:val="23"/>
        </w:rPr>
      </w:pPr>
      <w:r w:rsidRPr="0060794E">
        <w:rPr>
          <w:rFonts w:ascii="Times New Roman" w:hAnsi="Times New Roman" w:cs="Times New Roman"/>
          <w:spacing w:val="-2"/>
          <w:sz w:val="23"/>
          <w:szCs w:val="23"/>
        </w:rPr>
        <w:t>(c)</w:t>
      </w:r>
      <w:r w:rsidR="00547294" w:rsidRPr="0060794E">
        <w:rPr>
          <w:rFonts w:ascii="Times New Roman" w:hAnsi="Times New Roman" w:cs="Times New Roman"/>
          <w:spacing w:val="-2"/>
          <w:sz w:val="23"/>
          <w:szCs w:val="23"/>
        </w:rPr>
        <w:t xml:space="preserve"> </w:t>
      </w:r>
      <w:r w:rsidRPr="0060794E">
        <w:rPr>
          <w:rFonts w:ascii="Times New Roman" w:hAnsi="Times New Roman" w:cs="Times New Roman"/>
          <w:b/>
          <w:i/>
          <w:spacing w:val="-2"/>
          <w:sz w:val="23"/>
          <w:szCs w:val="23"/>
        </w:rPr>
        <w:t xml:space="preserve">Drag-along and Tag-along Rights. </w:t>
      </w:r>
      <w:r w:rsidRPr="0060794E">
        <w:rPr>
          <w:rFonts w:ascii="Times New Roman" w:hAnsi="Times New Roman" w:cs="Times New Roman"/>
          <w:spacing w:val="-2"/>
          <w:sz w:val="23"/>
          <w:szCs w:val="23"/>
        </w:rPr>
        <w:t>Drag</w:t>
      </w:r>
      <w:r w:rsidRPr="0060794E">
        <w:rPr>
          <w:rFonts w:ascii="Times New Roman" w:hAnsi="Times New Roman" w:cs="Times New Roman"/>
          <w:b/>
          <w:spacing w:val="-2"/>
          <w:sz w:val="23"/>
          <w:szCs w:val="23"/>
        </w:rPr>
        <w:t>-</w:t>
      </w:r>
      <w:r w:rsidRPr="0060794E">
        <w:rPr>
          <w:rFonts w:ascii="Times New Roman" w:hAnsi="Times New Roman" w:cs="Times New Roman"/>
          <w:spacing w:val="-2"/>
          <w:sz w:val="23"/>
          <w:szCs w:val="23"/>
        </w:rPr>
        <w:t>along right</w:t>
      </w:r>
      <w:r w:rsidRPr="0060794E">
        <w:rPr>
          <w:rFonts w:ascii="Times New Roman" w:hAnsi="Times New Roman" w:cs="Times New Roman"/>
          <w:b/>
          <w:i/>
          <w:spacing w:val="-2"/>
          <w:sz w:val="23"/>
          <w:szCs w:val="23"/>
        </w:rPr>
        <w:t xml:space="preserve"> </w:t>
      </w:r>
      <w:r w:rsidRPr="0060794E">
        <w:rPr>
          <w:rFonts w:ascii="Times New Roman" w:hAnsi="Times New Roman" w:cs="Times New Roman"/>
          <w:spacing w:val="-2"/>
          <w:sz w:val="23"/>
          <w:szCs w:val="23"/>
        </w:rPr>
        <w:t xml:space="preserve">is </w:t>
      </w:r>
      <w:r w:rsidR="008A7A15" w:rsidRPr="0060794E">
        <w:rPr>
          <w:rFonts w:ascii="Times New Roman" w:hAnsi="Times New Roman" w:cs="Times New Roman"/>
          <w:spacing w:val="-2"/>
          <w:sz w:val="23"/>
          <w:szCs w:val="23"/>
        </w:rPr>
        <w:t xml:space="preserve">an agreement between the </w:t>
      </w:r>
      <w:r w:rsidRPr="0060794E">
        <w:rPr>
          <w:rFonts w:ascii="Times New Roman" w:hAnsi="Times New Roman" w:cs="Times New Roman"/>
          <w:spacing w:val="-2"/>
          <w:sz w:val="23"/>
          <w:szCs w:val="23"/>
        </w:rPr>
        <w:t>shareholder</w:t>
      </w:r>
      <w:r w:rsidR="008A7A15" w:rsidRPr="0060794E">
        <w:rPr>
          <w:rFonts w:ascii="Times New Roman" w:hAnsi="Times New Roman" w:cs="Times New Roman"/>
          <w:spacing w:val="-2"/>
          <w:sz w:val="23"/>
          <w:szCs w:val="23"/>
        </w:rPr>
        <w:t>, where the shareholder</w:t>
      </w:r>
      <w:r w:rsidRPr="0060794E">
        <w:rPr>
          <w:rFonts w:ascii="Times New Roman" w:hAnsi="Times New Roman" w:cs="Times New Roman"/>
          <w:spacing w:val="-2"/>
          <w:sz w:val="23"/>
          <w:szCs w:val="23"/>
        </w:rPr>
        <w:t xml:space="preserve"> wishing to sell his shares to a third party has the right to drag all the other shareholders </w:t>
      </w:r>
      <w:r w:rsidR="008A7A15" w:rsidRPr="0060794E">
        <w:rPr>
          <w:rFonts w:ascii="Times New Roman" w:hAnsi="Times New Roman" w:cs="Times New Roman"/>
          <w:spacing w:val="-2"/>
          <w:sz w:val="23"/>
          <w:szCs w:val="23"/>
        </w:rPr>
        <w:t>and make complete exit from the company. Tag-along right is the opposite the other shareholders have a right to tag along with the shareholder wishing to sell his shares to a third party.</w:t>
      </w:r>
    </w:p>
    <w:p w:rsidR="00547294" w:rsidRPr="0060794E" w:rsidRDefault="00547294" w:rsidP="00547294">
      <w:pPr>
        <w:tabs>
          <w:tab w:val="left" w:pos="-720"/>
        </w:tabs>
        <w:suppressAutoHyphens/>
        <w:overflowPunct w:val="0"/>
        <w:autoSpaceDE w:val="0"/>
        <w:autoSpaceDN w:val="0"/>
        <w:adjustRightInd w:val="0"/>
        <w:spacing w:after="0" w:line="240" w:lineRule="auto"/>
        <w:jc w:val="both"/>
        <w:textAlignment w:val="baseline"/>
        <w:rPr>
          <w:rFonts w:ascii="Times New Roman" w:hAnsi="Times New Roman" w:cs="Times New Roman"/>
          <w:spacing w:val="-2"/>
          <w:sz w:val="23"/>
          <w:szCs w:val="23"/>
        </w:rPr>
      </w:pPr>
    </w:p>
    <w:p w:rsidR="006540E8" w:rsidRPr="0060794E" w:rsidRDefault="00D263FE" w:rsidP="00547294">
      <w:pPr>
        <w:tabs>
          <w:tab w:val="left" w:pos="-720"/>
        </w:tabs>
        <w:suppressAutoHyphens/>
        <w:overflowPunct w:val="0"/>
        <w:autoSpaceDE w:val="0"/>
        <w:autoSpaceDN w:val="0"/>
        <w:adjustRightInd w:val="0"/>
        <w:spacing w:after="0" w:line="240" w:lineRule="auto"/>
        <w:jc w:val="both"/>
        <w:textAlignment w:val="baseline"/>
        <w:rPr>
          <w:rFonts w:ascii="Times New Roman" w:hAnsi="Times New Roman" w:cs="Times New Roman"/>
          <w:spacing w:val="-2"/>
          <w:sz w:val="23"/>
          <w:szCs w:val="23"/>
        </w:rPr>
      </w:pPr>
      <w:r w:rsidRPr="0060794E">
        <w:rPr>
          <w:rFonts w:ascii="Times New Roman" w:hAnsi="Times New Roman" w:cs="Times New Roman"/>
          <w:spacing w:val="-2"/>
          <w:sz w:val="23"/>
          <w:szCs w:val="23"/>
        </w:rPr>
        <w:t>(d)</w:t>
      </w:r>
      <w:r w:rsidR="00547294" w:rsidRPr="0060794E">
        <w:rPr>
          <w:rFonts w:ascii="Times New Roman" w:hAnsi="Times New Roman" w:cs="Times New Roman"/>
          <w:spacing w:val="-2"/>
          <w:sz w:val="23"/>
          <w:szCs w:val="23"/>
        </w:rPr>
        <w:t xml:space="preserve"> </w:t>
      </w:r>
      <w:r w:rsidR="006540E8" w:rsidRPr="0060794E">
        <w:rPr>
          <w:rFonts w:ascii="Times New Roman" w:hAnsi="Times New Roman" w:cs="Times New Roman"/>
          <w:b/>
          <w:i/>
          <w:spacing w:val="-2"/>
          <w:sz w:val="23"/>
          <w:szCs w:val="23"/>
        </w:rPr>
        <w:t>Buy-back rights</w:t>
      </w:r>
      <w:r w:rsidR="006540E8" w:rsidRPr="0060794E">
        <w:rPr>
          <w:rFonts w:ascii="Times New Roman" w:hAnsi="Times New Roman" w:cs="Times New Roman"/>
          <w:spacing w:val="-2"/>
          <w:sz w:val="23"/>
          <w:szCs w:val="23"/>
        </w:rPr>
        <w:t>. These give the company the right to redeem the shares of a certain shareholder in specific circumstances, such as withdrawal or death of the shareholder.</w:t>
      </w:r>
    </w:p>
    <w:p w:rsidR="00547294" w:rsidRPr="0060794E" w:rsidRDefault="00547294" w:rsidP="00547294">
      <w:pPr>
        <w:tabs>
          <w:tab w:val="left" w:pos="-720"/>
        </w:tabs>
        <w:suppressAutoHyphens/>
        <w:overflowPunct w:val="0"/>
        <w:autoSpaceDE w:val="0"/>
        <w:autoSpaceDN w:val="0"/>
        <w:adjustRightInd w:val="0"/>
        <w:spacing w:after="0" w:line="240" w:lineRule="auto"/>
        <w:jc w:val="both"/>
        <w:textAlignment w:val="baseline"/>
        <w:rPr>
          <w:rFonts w:ascii="Times New Roman" w:hAnsi="Times New Roman" w:cs="Times New Roman"/>
          <w:spacing w:val="-2"/>
          <w:sz w:val="23"/>
          <w:szCs w:val="23"/>
        </w:rPr>
      </w:pPr>
    </w:p>
    <w:p w:rsidR="00281AA1" w:rsidRPr="0060794E" w:rsidRDefault="00281AA1" w:rsidP="00547294">
      <w:pPr>
        <w:tabs>
          <w:tab w:val="left" w:pos="-720"/>
        </w:tabs>
        <w:suppressAutoHyphens/>
        <w:overflowPunct w:val="0"/>
        <w:autoSpaceDE w:val="0"/>
        <w:autoSpaceDN w:val="0"/>
        <w:adjustRightInd w:val="0"/>
        <w:spacing w:after="0" w:line="240" w:lineRule="auto"/>
        <w:jc w:val="both"/>
        <w:textAlignment w:val="baseline"/>
        <w:rPr>
          <w:rFonts w:ascii="Times New Roman" w:hAnsi="Times New Roman" w:cs="Times New Roman"/>
          <w:spacing w:val="-2"/>
          <w:sz w:val="23"/>
          <w:szCs w:val="23"/>
        </w:rPr>
      </w:pPr>
      <w:r w:rsidRPr="0060794E">
        <w:rPr>
          <w:rFonts w:ascii="Times New Roman" w:hAnsi="Times New Roman" w:cs="Times New Roman"/>
          <w:spacing w:val="-2"/>
          <w:sz w:val="23"/>
          <w:szCs w:val="23"/>
        </w:rPr>
        <w:t xml:space="preserve">(e)  </w:t>
      </w:r>
      <w:r w:rsidRPr="0060794E">
        <w:rPr>
          <w:rFonts w:ascii="Times New Roman" w:hAnsi="Times New Roman" w:cs="Times New Roman"/>
          <w:b/>
          <w:i/>
          <w:spacing w:val="-2"/>
          <w:sz w:val="23"/>
          <w:szCs w:val="23"/>
        </w:rPr>
        <w:t>Call option</w:t>
      </w:r>
      <w:r w:rsidRPr="0060794E">
        <w:rPr>
          <w:rFonts w:ascii="Times New Roman" w:hAnsi="Times New Roman" w:cs="Times New Roman"/>
          <w:spacing w:val="-2"/>
          <w:sz w:val="23"/>
          <w:szCs w:val="23"/>
        </w:rPr>
        <w:t>. Call option gives its holder the right to buy a specified number of shares of the underlying stock at a predetermined price (strike price) between the date of purchase and the options expiration date.</w:t>
      </w:r>
    </w:p>
    <w:p w:rsidR="00547294" w:rsidRPr="0060794E" w:rsidRDefault="00547294" w:rsidP="00547294">
      <w:pPr>
        <w:tabs>
          <w:tab w:val="left" w:pos="-720"/>
        </w:tabs>
        <w:suppressAutoHyphens/>
        <w:overflowPunct w:val="0"/>
        <w:autoSpaceDE w:val="0"/>
        <w:autoSpaceDN w:val="0"/>
        <w:adjustRightInd w:val="0"/>
        <w:spacing w:after="0" w:line="240" w:lineRule="auto"/>
        <w:jc w:val="both"/>
        <w:textAlignment w:val="baseline"/>
        <w:rPr>
          <w:rFonts w:ascii="Times New Roman" w:hAnsi="Times New Roman" w:cs="Times New Roman"/>
          <w:spacing w:val="-2"/>
          <w:sz w:val="23"/>
          <w:szCs w:val="23"/>
        </w:rPr>
      </w:pPr>
    </w:p>
    <w:p w:rsidR="00C0750A" w:rsidRPr="0060794E" w:rsidRDefault="00C0750A" w:rsidP="00547294">
      <w:pPr>
        <w:tabs>
          <w:tab w:val="left" w:pos="-720"/>
          <w:tab w:val="left" w:pos="1530"/>
        </w:tabs>
        <w:suppressAutoHyphens/>
        <w:overflowPunct w:val="0"/>
        <w:autoSpaceDE w:val="0"/>
        <w:autoSpaceDN w:val="0"/>
        <w:adjustRightInd w:val="0"/>
        <w:spacing w:after="0" w:line="240" w:lineRule="auto"/>
        <w:jc w:val="both"/>
        <w:textAlignment w:val="baseline"/>
        <w:rPr>
          <w:rFonts w:ascii="Times New Roman" w:hAnsi="Times New Roman" w:cs="Times New Roman"/>
          <w:spacing w:val="-2"/>
          <w:sz w:val="23"/>
          <w:szCs w:val="23"/>
        </w:rPr>
      </w:pPr>
      <w:r w:rsidRPr="0060794E">
        <w:rPr>
          <w:rFonts w:ascii="Times New Roman" w:hAnsi="Times New Roman" w:cs="Times New Roman"/>
          <w:spacing w:val="-2"/>
          <w:sz w:val="23"/>
          <w:szCs w:val="23"/>
        </w:rPr>
        <w:t>(f)</w:t>
      </w:r>
      <w:r w:rsidRPr="0060794E">
        <w:rPr>
          <w:rFonts w:ascii="Times New Roman" w:hAnsi="Times New Roman" w:cs="Times New Roman"/>
          <w:sz w:val="23"/>
          <w:szCs w:val="23"/>
        </w:rPr>
        <w:t xml:space="preserve"> </w:t>
      </w:r>
      <w:r w:rsidRPr="0060794E">
        <w:rPr>
          <w:rFonts w:ascii="Times New Roman" w:hAnsi="Times New Roman" w:cs="Times New Roman"/>
          <w:b/>
          <w:i/>
          <w:spacing w:val="-2"/>
          <w:sz w:val="23"/>
          <w:szCs w:val="23"/>
        </w:rPr>
        <w:t>Put Option</w:t>
      </w:r>
      <w:r w:rsidRPr="0060794E">
        <w:rPr>
          <w:rFonts w:ascii="Times New Roman" w:hAnsi="Times New Roman" w:cs="Times New Roman"/>
          <w:sz w:val="23"/>
          <w:szCs w:val="23"/>
        </w:rPr>
        <w:t>.</w:t>
      </w:r>
      <w:r w:rsidRPr="0060794E">
        <w:rPr>
          <w:rFonts w:ascii="Times New Roman" w:hAnsi="Times New Roman" w:cs="Times New Roman"/>
          <w:spacing w:val="-2"/>
          <w:sz w:val="23"/>
          <w:szCs w:val="23"/>
        </w:rPr>
        <w:t xml:space="preserve"> Put option gives its holder the right to sell a specified number of shares of the underlying common stock at a predetermined price (strike price) on or before the expiration date of the contract</w:t>
      </w:r>
      <w:r w:rsidR="00547294" w:rsidRPr="0060794E">
        <w:rPr>
          <w:rFonts w:ascii="Times New Roman" w:hAnsi="Times New Roman" w:cs="Times New Roman"/>
          <w:spacing w:val="-2"/>
          <w:sz w:val="23"/>
          <w:szCs w:val="23"/>
        </w:rPr>
        <w:t>.</w:t>
      </w:r>
    </w:p>
    <w:p w:rsidR="00547294" w:rsidRPr="0060794E" w:rsidRDefault="00547294" w:rsidP="00547294">
      <w:pPr>
        <w:tabs>
          <w:tab w:val="left" w:pos="-720"/>
          <w:tab w:val="left" w:pos="1530"/>
        </w:tabs>
        <w:suppressAutoHyphens/>
        <w:overflowPunct w:val="0"/>
        <w:autoSpaceDE w:val="0"/>
        <w:autoSpaceDN w:val="0"/>
        <w:adjustRightInd w:val="0"/>
        <w:spacing w:after="0" w:line="240" w:lineRule="auto"/>
        <w:jc w:val="both"/>
        <w:textAlignment w:val="baseline"/>
        <w:rPr>
          <w:rFonts w:ascii="Times New Roman" w:hAnsi="Times New Roman" w:cs="Times New Roman"/>
          <w:spacing w:val="-2"/>
          <w:sz w:val="23"/>
          <w:szCs w:val="23"/>
        </w:rPr>
      </w:pPr>
    </w:p>
    <w:p w:rsidR="000168C6" w:rsidRPr="0060794E" w:rsidRDefault="000168C6" w:rsidP="00547294">
      <w:pPr>
        <w:numPr>
          <w:ilvl w:val="0"/>
          <w:numId w:val="1"/>
        </w:numPr>
        <w:tabs>
          <w:tab w:val="left" w:pos="-720"/>
        </w:tabs>
        <w:suppressAutoHyphens/>
        <w:overflowPunct w:val="0"/>
        <w:autoSpaceDE w:val="0"/>
        <w:autoSpaceDN w:val="0"/>
        <w:adjustRightInd w:val="0"/>
        <w:spacing w:after="0" w:line="240" w:lineRule="auto"/>
        <w:ind w:left="0"/>
        <w:jc w:val="both"/>
        <w:textAlignment w:val="baseline"/>
        <w:rPr>
          <w:rFonts w:ascii="Times New Roman" w:hAnsi="Times New Roman" w:cs="Times New Roman"/>
          <w:b/>
          <w:spacing w:val="-2"/>
          <w:sz w:val="23"/>
          <w:szCs w:val="23"/>
        </w:rPr>
      </w:pPr>
      <w:r w:rsidRPr="0060794E">
        <w:rPr>
          <w:rFonts w:ascii="Times New Roman" w:hAnsi="Times New Roman" w:cs="Times New Roman"/>
          <w:b/>
          <w:spacing w:val="-2"/>
          <w:sz w:val="23"/>
          <w:szCs w:val="23"/>
        </w:rPr>
        <w:t xml:space="preserve">In </w:t>
      </w:r>
      <w:r w:rsidR="001F686E" w:rsidRPr="0060794E">
        <w:rPr>
          <w:rFonts w:ascii="Times New Roman" w:hAnsi="Times New Roman" w:cs="Times New Roman"/>
          <w:b/>
          <w:spacing w:val="-2"/>
          <w:sz w:val="23"/>
          <w:szCs w:val="23"/>
        </w:rPr>
        <w:t>India</w:t>
      </w:r>
      <w:r w:rsidRPr="0060794E">
        <w:rPr>
          <w:rFonts w:ascii="Times New Roman" w:hAnsi="Times New Roman" w:cs="Times New Roman"/>
          <w:b/>
          <w:spacing w:val="-2"/>
          <w:sz w:val="23"/>
          <w:szCs w:val="23"/>
        </w:rPr>
        <w:t xml:space="preserve"> do bylaws tend to be tailor-drafted, or do they tend to use standard formats?  </w:t>
      </w:r>
    </w:p>
    <w:p w:rsidR="00B92983" w:rsidRPr="0060794E" w:rsidRDefault="00B92983" w:rsidP="00547294">
      <w:pPr>
        <w:tabs>
          <w:tab w:val="left" w:pos="-720"/>
        </w:tabs>
        <w:suppressAutoHyphens/>
        <w:overflowPunct w:val="0"/>
        <w:autoSpaceDE w:val="0"/>
        <w:autoSpaceDN w:val="0"/>
        <w:adjustRightInd w:val="0"/>
        <w:spacing w:after="0" w:line="240" w:lineRule="auto"/>
        <w:jc w:val="both"/>
        <w:textAlignment w:val="baseline"/>
        <w:rPr>
          <w:rFonts w:ascii="Times New Roman" w:hAnsi="Times New Roman" w:cs="Times New Roman"/>
          <w:spacing w:val="-2"/>
          <w:sz w:val="23"/>
          <w:szCs w:val="23"/>
        </w:rPr>
      </w:pPr>
    </w:p>
    <w:p w:rsidR="002A06C9" w:rsidRPr="0060794E" w:rsidRDefault="002A06C9" w:rsidP="00547294">
      <w:pPr>
        <w:tabs>
          <w:tab w:val="left" w:pos="-720"/>
        </w:tabs>
        <w:suppressAutoHyphens/>
        <w:overflowPunct w:val="0"/>
        <w:autoSpaceDE w:val="0"/>
        <w:autoSpaceDN w:val="0"/>
        <w:adjustRightInd w:val="0"/>
        <w:spacing w:after="0" w:line="240" w:lineRule="auto"/>
        <w:jc w:val="both"/>
        <w:textAlignment w:val="baseline"/>
        <w:rPr>
          <w:rFonts w:ascii="Times New Roman" w:hAnsi="Times New Roman" w:cs="Times New Roman"/>
          <w:spacing w:val="-2"/>
          <w:sz w:val="23"/>
          <w:szCs w:val="23"/>
        </w:rPr>
      </w:pPr>
      <w:r w:rsidRPr="0060794E">
        <w:rPr>
          <w:rFonts w:ascii="Times New Roman" w:hAnsi="Times New Roman" w:cs="Times New Roman"/>
          <w:spacing w:val="-2"/>
          <w:sz w:val="23"/>
          <w:szCs w:val="23"/>
        </w:rPr>
        <w:t>Bylaws are mostly drafted using standard formats. However, depending on need of the company and its business, bylaws are also tailor made.</w:t>
      </w:r>
      <w:r w:rsidR="001F686E" w:rsidRPr="0060794E">
        <w:rPr>
          <w:rFonts w:ascii="Times New Roman" w:hAnsi="Times New Roman" w:cs="Times New Roman"/>
          <w:spacing w:val="-2"/>
          <w:sz w:val="23"/>
          <w:szCs w:val="23"/>
        </w:rPr>
        <w:t xml:space="preserve"> Increasing</w:t>
      </w:r>
      <w:r w:rsidR="00125E13" w:rsidRPr="0060794E">
        <w:rPr>
          <w:rFonts w:ascii="Times New Roman" w:hAnsi="Times New Roman" w:cs="Times New Roman"/>
          <w:spacing w:val="-2"/>
          <w:sz w:val="23"/>
          <w:szCs w:val="23"/>
        </w:rPr>
        <w:t>ly</w:t>
      </w:r>
      <w:r w:rsidR="001F686E" w:rsidRPr="0060794E">
        <w:rPr>
          <w:rFonts w:ascii="Times New Roman" w:hAnsi="Times New Roman" w:cs="Times New Roman"/>
          <w:spacing w:val="-2"/>
          <w:sz w:val="23"/>
          <w:szCs w:val="23"/>
        </w:rPr>
        <w:t>, the byelaws of a lot of companies are not tailor-made.</w:t>
      </w:r>
    </w:p>
    <w:p w:rsidR="00B92983" w:rsidRPr="0060794E" w:rsidRDefault="00B92983" w:rsidP="00547294">
      <w:pPr>
        <w:tabs>
          <w:tab w:val="left" w:pos="-720"/>
        </w:tabs>
        <w:suppressAutoHyphens/>
        <w:overflowPunct w:val="0"/>
        <w:autoSpaceDE w:val="0"/>
        <w:autoSpaceDN w:val="0"/>
        <w:adjustRightInd w:val="0"/>
        <w:spacing w:after="0" w:line="240" w:lineRule="auto"/>
        <w:jc w:val="both"/>
        <w:textAlignment w:val="baseline"/>
        <w:rPr>
          <w:rFonts w:ascii="Times New Roman" w:hAnsi="Times New Roman" w:cs="Times New Roman"/>
          <w:b/>
          <w:spacing w:val="-2"/>
          <w:sz w:val="23"/>
          <w:szCs w:val="23"/>
        </w:rPr>
      </w:pPr>
    </w:p>
    <w:p w:rsidR="000168C6" w:rsidRPr="0060794E" w:rsidRDefault="000168C6" w:rsidP="00547294">
      <w:pPr>
        <w:numPr>
          <w:ilvl w:val="0"/>
          <w:numId w:val="1"/>
        </w:numPr>
        <w:tabs>
          <w:tab w:val="left" w:pos="-720"/>
        </w:tabs>
        <w:suppressAutoHyphens/>
        <w:overflowPunct w:val="0"/>
        <w:autoSpaceDE w:val="0"/>
        <w:autoSpaceDN w:val="0"/>
        <w:adjustRightInd w:val="0"/>
        <w:spacing w:after="0" w:line="240" w:lineRule="auto"/>
        <w:ind w:left="0"/>
        <w:jc w:val="both"/>
        <w:textAlignment w:val="baseline"/>
        <w:rPr>
          <w:rFonts w:ascii="Times New Roman" w:hAnsi="Times New Roman" w:cs="Times New Roman"/>
          <w:b/>
          <w:spacing w:val="-2"/>
          <w:sz w:val="23"/>
          <w:szCs w:val="23"/>
        </w:rPr>
      </w:pPr>
      <w:r w:rsidRPr="0060794E">
        <w:rPr>
          <w:rFonts w:ascii="Times New Roman" w:hAnsi="Times New Roman" w:cs="Times New Roman"/>
          <w:b/>
          <w:spacing w:val="-2"/>
          <w:sz w:val="23"/>
          <w:szCs w:val="23"/>
        </w:rPr>
        <w:t xml:space="preserve">What are the motives in </w:t>
      </w:r>
      <w:r w:rsidR="002A06C9" w:rsidRPr="0060794E">
        <w:rPr>
          <w:rFonts w:ascii="Times New Roman" w:hAnsi="Times New Roman" w:cs="Times New Roman"/>
          <w:b/>
          <w:spacing w:val="-2"/>
          <w:sz w:val="23"/>
          <w:szCs w:val="23"/>
        </w:rPr>
        <w:t>India</w:t>
      </w:r>
      <w:r w:rsidRPr="0060794E">
        <w:rPr>
          <w:rFonts w:ascii="Times New Roman" w:hAnsi="Times New Roman" w:cs="Times New Roman"/>
          <w:b/>
          <w:spacing w:val="-2"/>
          <w:sz w:val="23"/>
          <w:szCs w:val="23"/>
        </w:rPr>
        <w:t xml:space="preserve"> for executing shareholders’ agreements?</w:t>
      </w:r>
    </w:p>
    <w:p w:rsidR="006803DF" w:rsidRPr="0060794E" w:rsidRDefault="002A06C9" w:rsidP="00547294">
      <w:pPr>
        <w:tabs>
          <w:tab w:val="left" w:pos="-720"/>
        </w:tabs>
        <w:suppressAutoHyphens/>
        <w:overflowPunct w:val="0"/>
        <w:autoSpaceDE w:val="0"/>
        <w:autoSpaceDN w:val="0"/>
        <w:adjustRightInd w:val="0"/>
        <w:spacing w:after="0" w:line="240" w:lineRule="auto"/>
        <w:jc w:val="both"/>
        <w:textAlignment w:val="baseline"/>
        <w:rPr>
          <w:rFonts w:ascii="Times New Roman" w:hAnsi="Times New Roman" w:cs="Times New Roman"/>
          <w:spacing w:val="-2"/>
          <w:sz w:val="23"/>
          <w:szCs w:val="23"/>
        </w:rPr>
      </w:pPr>
      <w:r w:rsidRPr="0060794E">
        <w:rPr>
          <w:rFonts w:ascii="Times New Roman" w:hAnsi="Times New Roman" w:cs="Times New Roman"/>
          <w:spacing w:val="-2"/>
          <w:sz w:val="23"/>
          <w:szCs w:val="23"/>
        </w:rPr>
        <w:t>Shareholder</w:t>
      </w:r>
      <w:r w:rsidR="001F686E" w:rsidRPr="0060794E">
        <w:rPr>
          <w:rFonts w:ascii="Times New Roman" w:hAnsi="Times New Roman" w:cs="Times New Roman"/>
          <w:spacing w:val="-2"/>
          <w:sz w:val="23"/>
          <w:szCs w:val="23"/>
        </w:rPr>
        <w:t>s</w:t>
      </w:r>
      <w:r w:rsidRPr="0060794E">
        <w:rPr>
          <w:rFonts w:ascii="Times New Roman" w:hAnsi="Times New Roman" w:cs="Times New Roman"/>
          <w:spacing w:val="-2"/>
          <w:sz w:val="23"/>
          <w:szCs w:val="23"/>
        </w:rPr>
        <w:t xml:space="preserve"> agreements lay down clearly defined rights and obligations between </w:t>
      </w:r>
      <w:r w:rsidR="00AB21D5" w:rsidRPr="0060794E">
        <w:rPr>
          <w:rFonts w:ascii="Times New Roman" w:hAnsi="Times New Roman" w:cs="Times New Roman"/>
          <w:spacing w:val="-2"/>
          <w:sz w:val="23"/>
          <w:szCs w:val="23"/>
        </w:rPr>
        <w:t xml:space="preserve">of the parties, i.e., (a) appointment of directors and quorum requirements; (b) determining the matters requiring special resolution or providing veto rights to certain shareholders (more so in case of private equity and venture capital partners); (c) financing the requirements of the company; (iv) </w:t>
      </w:r>
      <w:r w:rsidR="006803DF" w:rsidRPr="0060794E">
        <w:rPr>
          <w:rFonts w:ascii="Times New Roman" w:hAnsi="Times New Roman" w:cs="Times New Roman"/>
          <w:spacing w:val="-2"/>
          <w:sz w:val="23"/>
          <w:szCs w:val="23"/>
        </w:rPr>
        <w:t>restrictions on right to transfer shares freely; (v) defining the obligation of each of the shareholder towards the company.</w:t>
      </w:r>
      <w:r w:rsidRPr="0060794E">
        <w:rPr>
          <w:rFonts w:ascii="Times New Roman" w:hAnsi="Times New Roman" w:cs="Times New Roman"/>
          <w:spacing w:val="-2"/>
          <w:sz w:val="23"/>
          <w:szCs w:val="23"/>
        </w:rPr>
        <w:t xml:space="preserve"> </w:t>
      </w:r>
    </w:p>
    <w:p w:rsidR="00547294" w:rsidRPr="0060794E" w:rsidRDefault="00547294" w:rsidP="00547294">
      <w:pPr>
        <w:tabs>
          <w:tab w:val="left" w:pos="-720"/>
        </w:tabs>
        <w:suppressAutoHyphens/>
        <w:overflowPunct w:val="0"/>
        <w:autoSpaceDE w:val="0"/>
        <w:autoSpaceDN w:val="0"/>
        <w:adjustRightInd w:val="0"/>
        <w:spacing w:after="0" w:line="240" w:lineRule="auto"/>
        <w:jc w:val="both"/>
        <w:textAlignment w:val="baseline"/>
        <w:rPr>
          <w:rFonts w:ascii="Times New Roman" w:hAnsi="Times New Roman" w:cs="Times New Roman"/>
          <w:spacing w:val="-2"/>
          <w:sz w:val="23"/>
          <w:szCs w:val="23"/>
        </w:rPr>
      </w:pPr>
    </w:p>
    <w:p w:rsidR="002A06C9" w:rsidRPr="0060794E" w:rsidRDefault="002A06C9" w:rsidP="00547294">
      <w:pPr>
        <w:tabs>
          <w:tab w:val="left" w:pos="-720"/>
        </w:tabs>
        <w:suppressAutoHyphens/>
        <w:overflowPunct w:val="0"/>
        <w:autoSpaceDE w:val="0"/>
        <w:autoSpaceDN w:val="0"/>
        <w:adjustRightInd w:val="0"/>
        <w:spacing w:after="0" w:line="240" w:lineRule="auto"/>
        <w:jc w:val="both"/>
        <w:textAlignment w:val="baseline"/>
        <w:rPr>
          <w:rFonts w:ascii="Times New Roman" w:hAnsi="Times New Roman" w:cs="Times New Roman"/>
          <w:spacing w:val="-2"/>
          <w:sz w:val="23"/>
          <w:szCs w:val="23"/>
        </w:rPr>
      </w:pPr>
      <w:r w:rsidRPr="0060794E">
        <w:rPr>
          <w:rFonts w:ascii="Times New Roman" w:hAnsi="Times New Roman" w:cs="Times New Roman"/>
          <w:spacing w:val="-2"/>
          <w:sz w:val="23"/>
          <w:szCs w:val="23"/>
        </w:rPr>
        <w:lastRenderedPageBreak/>
        <w:t>This is a contractual remedy available to an aggrieved shareholder in the event of any breach of any covenant or representation by the other shareholder. This contractual remedy is available to a shareholder in addition to the statutory rights provide</w:t>
      </w:r>
      <w:r w:rsidR="003D10DB" w:rsidRPr="0060794E">
        <w:rPr>
          <w:rFonts w:ascii="Times New Roman" w:hAnsi="Times New Roman" w:cs="Times New Roman"/>
          <w:spacing w:val="-2"/>
          <w:sz w:val="23"/>
          <w:szCs w:val="23"/>
        </w:rPr>
        <w:t>d</w:t>
      </w:r>
      <w:r w:rsidRPr="0060794E">
        <w:rPr>
          <w:rFonts w:ascii="Times New Roman" w:hAnsi="Times New Roman" w:cs="Times New Roman"/>
          <w:spacing w:val="-2"/>
          <w:sz w:val="23"/>
          <w:szCs w:val="23"/>
        </w:rPr>
        <w:t xml:space="preserve"> under the Indian Companies Act, </w:t>
      </w:r>
      <w:r w:rsidR="005E008A" w:rsidRPr="0060794E">
        <w:rPr>
          <w:rFonts w:ascii="Times New Roman" w:hAnsi="Times New Roman" w:cs="Times New Roman"/>
          <w:spacing w:val="-2"/>
          <w:sz w:val="23"/>
          <w:szCs w:val="23"/>
        </w:rPr>
        <w:t>2013</w:t>
      </w:r>
      <w:r w:rsidR="00EB2FB9" w:rsidRPr="0060794E">
        <w:rPr>
          <w:rFonts w:ascii="Times New Roman" w:hAnsi="Times New Roman" w:cs="Times New Roman"/>
          <w:spacing w:val="-2"/>
          <w:sz w:val="23"/>
          <w:szCs w:val="23"/>
        </w:rPr>
        <w:t>(“</w:t>
      </w:r>
      <w:r w:rsidR="00EB2FB9" w:rsidRPr="0060794E">
        <w:rPr>
          <w:rFonts w:ascii="Times New Roman" w:hAnsi="Times New Roman" w:cs="Times New Roman"/>
          <w:b/>
          <w:spacing w:val="-2"/>
          <w:sz w:val="23"/>
          <w:szCs w:val="23"/>
        </w:rPr>
        <w:t>Act</w:t>
      </w:r>
      <w:r w:rsidR="00EB2FB9" w:rsidRPr="0060794E">
        <w:rPr>
          <w:rFonts w:ascii="Times New Roman" w:hAnsi="Times New Roman" w:cs="Times New Roman"/>
          <w:spacing w:val="-2"/>
          <w:sz w:val="23"/>
          <w:szCs w:val="23"/>
        </w:rPr>
        <w:t>”)  and rules made there</w:t>
      </w:r>
      <w:r w:rsidR="00AF7C77" w:rsidRPr="0060794E">
        <w:rPr>
          <w:rFonts w:ascii="Times New Roman" w:hAnsi="Times New Roman" w:cs="Times New Roman"/>
          <w:spacing w:val="-2"/>
          <w:sz w:val="23"/>
          <w:szCs w:val="23"/>
        </w:rPr>
        <w:t xml:space="preserve"> </w:t>
      </w:r>
      <w:r w:rsidR="00EB2FB9" w:rsidRPr="0060794E">
        <w:rPr>
          <w:rFonts w:ascii="Times New Roman" w:hAnsi="Times New Roman" w:cs="Times New Roman"/>
          <w:spacing w:val="-2"/>
          <w:sz w:val="23"/>
          <w:szCs w:val="23"/>
        </w:rPr>
        <w:t>under</w:t>
      </w:r>
      <w:r w:rsidR="00125E13" w:rsidRPr="0060794E">
        <w:rPr>
          <w:rFonts w:ascii="Times New Roman" w:hAnsi="Times New Roman" w:cs="Times New Roman"/>
          <w:spacing w:val="-2"/>
          <w:sz w:val="23"/>
          <w:szCs w:val="23"/>
        </w:rPr>
        <w:t>, if the byelaws have been amended to incorporate the relevant provisions of the shareholders’ agreements</w:t>
      </w:r>
      <w:r w:rsidRPr="0060794E">
        <w:rPr>
          <w:rFonts w:ascii="Times New Roman" w:hAnsi="Times New Roman" w:cs="Times New Roman"/>
          <w:spacing w:val="-2"/>
          <w:sz w:val="23"/>
          <w:szCs w:val="23"/>
        </w:rPr>
        <w:t>.</w:t>
      </w:r>
    </w:p>
    <w:p w:rsidR="00547294" w:rsidRPr="0060794E" w:rsidRDefault="00547294" w:rsidP="00547294">
      <w:pPr>
        <w:tabs>
          <w:tab w:val="left" w:pos="-720"/>
        </w:tabs>
        <w:suppressAutoHyphens/>
        <w:overflowPunct w:val="0"/>
        <w:autoSpaceDE w:val="0"/>
        <w:autoSpaceDN w:val="0"/>
        <w:adjustRightInd w:val="0"/>
        <w:spacing w:after="0" w:line="240" w:lineRule="auto"/>
        <w:jc w:val="both"/>
        <w:textAlignment w:val="baseline"/>
        <w:rPr>
          <w:rFonts w:ascii="Times New Roman" w:hAnsi="Times New Roman" w:cs="Times New Roman"/>
          <w:b/>
          <w:spacing w:val="-2"/>
          <w:sz w:val="23"/>
          <w:szCs w:val="23"/>
        </w:rPr>
      </w:pPr>
    </w:p>
    <w:p w:rsidR="00547294" w:rsidRPr="0060794E" w:rsidRDefault="000168C6" w:rsidP="00547294">
      <w:pPr>
        <w:numPr>
          <w:ilvl w:val="0"/>
          <w:numId w:val="1"/>
        </w:numPr>
        <w:tabs>
          <w:tab w:val="left" w:pos="-720"/>
        </w:tabs>
        <w:suppressAutoHyphens/>
        <w:overflowPunct w:val="0"/>
        <w:autoSpaceDE w:val="0"/>
        <w:autoSpaceDN w:val="0"/>
        <w:adjustRightInd w:val="0"/>
        <w:spacing w:after="0" w:line="240" w:lineRule="auto"/>
        <w:ind w:left="0"/>
        <w:jc w:val="both"/>
        <w:textAlignment w:val="baseline"/>
        <w:rPr>
          <w:rFonts w:ascii="Times New Roman" w:hAnsi="Times New Roman" w:cs="Times New Roman"/>
          <w:b/>
          <w:spacing w:val="-2"/>
          <w:sz w:val="23"/>
          <w:szCs w:val="23"/>
        </w:rPr>
      </w:pPr>
      <w:r w:rsidRPr="0060794E">
        <w:rPr>
          <w:rFonts w:ascii="Times New Roman" w:hAnsi="Times New Roman" w:cs="Times New Roman"/>
          <w:b/>
          <w:spacing w:val="-2"/>
          <w:sz w:val="23"/>
          <w:szCs w:val="23"/>
        </w:rPr>
        <w:t xml:space="preserve">What contents tend to be included in shareholders’ agreements in </w:t>
      </w:r>
      <w:r w:rsidR="002A06C9" w:rsidRPr="0060794E">
        <w:rPr>
          <w:rFonts w:ascii="Times New Roman" w:hAnsi="Times New Roman" w:cs="Times New Roman"/>
          <w:b/>
          <w:spacing w:val="-2"/>
          <w:sz w:val="23"/>
          <w:szCs w:val="23"/>
        </w:rPr>
        <w:t>India</w:t>
      </w:r>
      <w:r w:rsidRPr="0060794E">
        <w:rPr>
          <w:rFonts w:ascii="Times New Roman" w:hAnsi="Times New Roman" w:cs="Times New Roman"/>
          <w:b/>
          <w:spacing w:val="-2"/>
          <w:sz w:val="23"/>
          <w:szCs w:val="23"/>
        </w:rPr>
        <w:t>?</w:t>
      </w:r>
    </w:p>
    <w:p w:rsidR="00B92983" w:rsidRPr="0060794E" w:rsidRDefault="00B92983" w:rsidP="00547294">
      <w:pPr>
        <w:tabs>
          <w:tab w:val="left" w:pos="-720"/>
        </w:tabs>
        <w:suppressAutoHyphens/>
        <w:overflowPunct w:val="0"/>
        <w:autoSpaceDE w:val="0"/>
        <w:autoSpaceDN w:val="0"/>
        <w:adjustRightInd w:val="0"/>
        <w:spacing w:after="0" w:line="240" w:lineRule="auto"/>
        <w:jc w:val="both"/>
        <w:textAlignment w:val="baseline"/>
        <w:rPr>
          <w:rFonts w:ascii="Times New Roman" w:hAnsi="Times New Roman" w:cs="Times New Roman"/>
          <w:spacing w:val="-2"/>
          <w:sz w:val="23"/>
          <w:szCs w:val="23"/>
        </w:rPr>
      </w:pPr>
    </w:p>
    <w:p w:rsidR="006803DF" w:rsidRPr="0060794E" w:rsidRDefault="006803DF" w:rsidP="00547294">
      <w:pPr>
        <w:tabs>
          <w:tab w:val="left" w:pos="-720"/>
        </w:tabs>
        <w:suppressAutoHyphens/>
        <w:overflowPunct w:val="0"/>
        <w:autoSpaceDE w:val="0"/>
        <w:autoSpaceDN w:val="0"/>
        <w:adjustRightInd w:val="0"/>
        <w:spacing w:after="0" w:line="240" w:lineRule="auto"/>
        <w:jc w:val="both"/>
        <w:textAlignment w:val="baseline"/>
        <w:rPr>
          <w:rFonts w:ascii="Times New Roman" w:hAnsi="Times New Roman" w:cs="Times New Roman"/>
          <w:spacing w:val="-2"/>
          <w:sz w:val="23"/>
          <w:szCs w:val="23"/>
        </w:rPr>
      </w:pPr>
      <w:r w:rsidRPr="0060794E">
        <w:rPr>
          <w:rFonts w:ascii="Times New Roman" w:hAnsi="Times New Roman" w:cs="Times New Roman"/>
          <w:spacing w:val="-2"/>
          <w:sz w:val="23"/>
          <w:szCs w:val="23"/>
        </w:rPr>
        <w:t>Shareholders agreement</w:t>
      </w:r>
      <w:r w:rsidR="008C319A" w:rsidRPr="0060794E">
        <w:rPr>
          <w:rFonts w:ascii="Times New Roman" w:hAnsi="Times New Roman" w:cs="Times New Roman"/>
          <w:spacing w:val="-2"/>
          <w:sz w:val="23"/>
          <w:szCs w:val="23"/>
        </w:rPr>
        <w:t>s</w:t>
      </w:r>
      <w:r w:rsidRPr="0060794E">
        <w:rPr>
          <w:rFonts w:ascii="Times New Roman" w:hAnsi="Times New Roman" w:cs="Times New Roman"/>
          <w:spacing w:val="-2"/>
          <w:sz w:val="23"/>
          <w:szCs w:val="23"/>
        </w:rPr>
        <w:t xml:space="preserve"> </w:t>
      </w:r>
      <w:r w:rsidR="008C319A" w:rsidRPr="0060794E">
        <w:rPr>
          <w:rFonts w:ascii="Times New Roman" w:hAnsi="Times New Roman" w:cs="Times New Roman"/>
          <w:spacing w:val="-2"/>
          <w:sz w:val="23"/>
          <w:szCs w:val="23"/>
        </w:rPr>
        <w:t xml:space="preserve">are more flexible and companies in India include various </w:t>
      </w:r>
      <w:r w:rsidR="00A62D9C" w:rsidRPr="0060794E">
        <w:rPr>
          <w:rFonts w:ascii="Times New Roman" w:hAnsi="Times New Roman" w:cs="Times New Roman"/>
          <w:spacing w:val="-2"/>
          <w:sz w:val="23"/>
          <w:szCs w:val="23"/>
        </w:rPr>
        <w:t xml:space="preserve">company and </w:t>
      </w:r>
      <w:r w:rsidR="008C319A" w:rsidRPr="0060794E">
        <w:rPr>
          <w:rFonts w:ascii="Times New Roman" w:hAnsi="Times New Roman" w:cs="Times New Roman"/>
          <w:spacing w:val="-2"/>
          <w:sz w:val="23"/>
          <w:szCs w:val="23"/>
        </w:rPr>
        <w:t xml:space="preserve">non-company regulated matters.  </w:t>
      </w:r>
      <w:r w:rsidR="00A62D9C" w:rsidRPr="0060794E">
        <w:rPr>
          <w:rFonts w:ascii="Times New Roman" w:hAnsi="Times New Roman" w:cs="Times New Roman"/>
          <w:spacing w:val="-2"/>
          <w:sz w:val="23"/>
          <w:szCs w:val="23"/>
        </w:rPr>
        <w:t xml:space="preserve">However, companies should include </w:t>
      </w:r>
      <w:r w:rsidR="00D366D8" w:rsidRPr="0060794E">
        <w:rPr>
          <w:rFonts w:ascii="Times New Roman" w:hAnsi="Times New Roman" w:cs="Times New Roman"/>
          <w:spacing w:val="-2"/>
          <w:sz w:val="23"/>
          <w:szCs w:val="23"/>
        </w:rPr>
        <w:t>the</w:t>
      </w:r>
      <w:r w:rsidR="0015018D" w:rsidRPr="0060794E">
        <w:rPr>
          <w:rFonts w:ascii="Times New Roman" w:hAnsi="Times New Roman" w:cs="Times New Roman"/>
          <w:spacing w:val="-2"/>
          <w:sz w:val="23"/>
          <w:szCs w:val="23"/>
        </w:rPr>
        <w:t xml:space="preserve"> </w:t>
      </w:r>
      <w:r w:rsidR="00A62D9C" w:rsidRPr="0060794E">
        <w:rPr>
          <w:rFonts w:ascii="Times New Roman" w:hAnsi="Times New Roman" w:cs="Times New Roman"/>
          <w:spacing w:val="-2"/>
          <w:sz w:val="23"/>
          <w:szCs w:val="23"/>
        </w:rPr>
        <w:t>company regulated matters in the byelaws of the company to receive protection under the Act</w:t>
      </w:r>
      <w:r w:rsidR="00EB2FB9" w:rsidRPr="0060794E">
        <w:rPr>
          <w:rFonts w:ascii="Times New Roman" w:hAnsi="Times New Roman" w:cs="Times New Roman"/>
          <w:spacing w:val="-2"/>
          <w:sz w:val="23"/>
          <w:szCs w:val="23"/>
        </w:rPr>
        <w:t xml:space="preserve"> and rules made there under</w:t>
      </w:r>
      <w:r w:rsidR="00A62D9C" w:rsidRPr="0060794E">
        <w:rPr>
          <w:rFonts w:ascii="Times New Roman" w:hAnsi="Times New Roman" w:cs="Times New Roman"/>
          <w:spacing w:val="-2"/>
          <w:sz w:val="23"/>
          <w:szCs w:val="23"/>
        </w:rPr>
        <w:t>, as the shareholders agreement is just a contractual arrangement between the parties and will not be regulated</w:t>
      </w:r>
      <w:r w:rsidR="006D1182" w:rsidRPr="0060794E">
        <w:rPr>
          <w:rFonts w:ascii="Times New Roman" w:hAnsi="Times New Roman" w:cs="Times New Roman"/>
          <w:spacing w:val="-2"/>
          <w:sz w:val="23"/>
          <w:szCs w:val="23"/>
        </w:rPr>
        <w:t xml:space="preserve"> by the Act</w:t>
      </w:r>
      <w:r w:rsidR="00A62D9C" w:rsidRPr="0060794E">
        <w:rPr>
          <w:rFonts w:ascii="Times New Roman" w:hAnsi="Times New Roman" w:cs="Times New Roman"/>
          <w:spacing w:val="-2"/>
          <w:sz w:val="23"/>
          <w:szCs w:val="23"/>
        </w:rPr>
        <w:t>.</w:t>
      </w:r>
    </w:p>
    <w:p w:rsidR="00B92983" w:rsidRPr="0060794E" w:rsidRDefault="00B92983" w:rsidP="00547294">
      <w:pPr>
        <w:tabs>
          <w:tab w:val="left" w:pos="-720"/>
        </w:tabs>
        <w:suppressAutoHyphens/>
        <w:overflowPunct w:val="0"/>
        <w:autoSpaceDE w:val="0"/>
        <w:autoSpaceDN w:val="0"/>
        <w:adjustRightInd w:val="0"/>
        <w:spacing w:after="0" w:line="240" w:lineRule="auto"/>
        <w:jc w:val="both"/>
        <w:textAlignment w:val="baseline"/>
        <w:rPr>
          <w:rFonts w:ascii="Times New Roman" w:hAnsi="Times New Roman" w:cs="Times New Roman"/>
          <w:spacing w:val="-2"/>
          <w:sz w:val="23"/>
          <w:szCs w:val="23"/>
        </w:rPr>
      </w:pPr>
    </w:p>
    <w:p w:rsidR="00A75B60" w:rsidRPr="0060794E" w:rsidRDefault="00A75B60" w:rsidP="00547294">
      <w:pPr>
        <w:tabs>
          <w:tab w:val="left" w:pos="-720"/>
        </w:tabs>
        <w:suppressAutoHyphens/>
        <w:overflowPunct w:val="0"/>
        <w:autoSpaceDE w:val="0"/>
        <w:autoSpaceDN w:val="0"/>
        <w:adjustRightInd w:val="0"/>
        <w:spacing w:after="0" w:line="240" w:lineRule="auto"/>
        <w:jc w:val="both"/>
        <w:textAlignment w:val="baseline"/>
        <w:rPr>
          <w:rFonts w:ascii="Times New Roman" w:hAnsi="Times New Roman" w:cs="Times New Roman"/>
          <w:spacing w:val="-2"/>
          <w:sz w:val="23"/>
          <w:szCs w:val="23"/>
        </w:rPr>
      </w:pPr>
      <w:r w:rsidRPr="0060794E">
        <w:rPr>
          <w:rFonts w:ascii="Times New Roman" w:hAnsi="Times New Roman" w:cs="Times New Roman"/>
          <w:spacing w:val="-2"/>
          <w:sz w:val="23"/>
          <w:szCs w:val="23"/>
        </w:rPr>
        <w:t xml:space="preserve">Hence, most companies amend their byelaws after signing the shareholders agreement to obtain benefits under the </w:t>
      </w:r>
      <w:r w:rsidR="00355887" w:rsidRPr="0060794E">
        <w:rPr>
          <w:rFonts w:ascii="Times New Roman" w:hAnsi="Times New Roman" w:cs="Times New Roman"/>
          <w:spacing w:val="-2"/>
          <w:sz w:val="23"/>
          <w:szCs w:val="23"/>
        </w:rPr>
        <w:t xml:space="preserve">Act </w:t>
      </w:r>
      <w:r w:rsidRPr="0060794E">
        <w:rPr>
          <w:rFonts w:ascii="Times New Roman" w:hAnsi="Times New Roman" w:cs="Times New Roman"/>
          <w:spacing w:val="-2"/>
          <w:sz w:val="23"/>
          <w:szCs w:val="23"/>
        </w:rPr>
        <w:t>along with the contractual remedy available directly under the shareholders agreement.</w:t>
      </w:r>
    </w:p>
    <w:p w:rsidR="00547294" w:rsidRPr="0060794E" w:rsidRDefault="00547294" w:rsidP="00547294">
      <w:pPr>
        <w:tabs>
          <w:tab w:val="left" w:pos="-720"/>
        </w:tabs>
        <w:suppressAutoHyphens/>
        <w:overflowPunct w:val="0"/>
        <w:autoSpaceDE w:val="0"/>
        <w:autoSpaceDN w:val="0"/>
        <w:adjustRightInd w:val="0"/>
        <w:spacing w:after="0" w:line="240" w:lineRule="auto"/>
        <w:jc w:val="both"/>
        <w:textAlignment w:val="baseline"/>
        <w:rPr>
          <w:rFonts w:ascii="Times New Roman" w:hAnsi="Times New Roman" w:cs="Times New Roman"/>
          <w:spacing w:val="-2"/>
          <w:sz w:val="23"/>
          <w:szCs w:val="23"/>
        </w:rPr>
      </w:pPr>
    </w:p>
    <w:p w:rsidR="000168C6" w:rsidRPr="0060794E" w:rsidRDefault="000168C6" w:rsidP="00547294">
      <w:pPr>
        <w:numPr>
          <w:ilvl w:val="0"/>
          <w:numId w:val="1"/>
        </w:numPr>
        <w:tabs>
          <w:tab w:val="left" w:pos="-720"/>
        </w:tabs>
        <w:suppressAutoHyphens/>
        <w:overflowPunct w:val="0"/>
        <w:autoSpaceDE w:val="0"/>
        <w:autoSpaceDN w:val="0"/>
        <w:adjustRightInd w:val="0"/>
        <w:spacing w:after="0" w:line="240" w:lineRule="auto"/>
        <w:ind w:left="0"/>
        <w:jc w:val="both"/>
        <w:textAlignment w:val="baseline"/>
        <w:rPr>
          <w:rFonts w:ascii="Times New Roman" w:hAnsi="Times New Roman" w:cs="Times New Roman"/>
          <w:b/>
          <w:spacing w:val="-2"/>
          <w:sz w:val="23"/>
          <w:szCs w:val="23"/>
        </w:rPr>
      </w:pPr>
      <w:r w:rsidRPr="0060794E">
        <w:rPr>
          <w:rFonts w:ascii="Times New Roman" w:hAnsi="Times New Roman" w:cs="Times New Roman"/>
          <w:b/>
          <w:spacing w:val="-2"/>
          <w:sz w:val="23"/>
          <w:szCs w:val="23"/>
        </w:rPr>
        <w:t xml:space="preserve">What determines the content included in shareholders’ agreements in </w:t>
      </w:r>
      <w:r w:rsidR="002A06C9" w:rsidRPr="0060794E">
        <w:rPr>
          <w:rFonts w:ascii="Times New Roman" w:hAnsi="Times New Roman" w:cs="Times New Roman"/>
          <w:b/>
          <w:spacing w:val="-2"/>
          <w:sz w:val="23"/>
          <w:szCs w:val="23"/>
        </w:rPr>
        <w:t>India</w:t>
      </w:r>
      <w:r w:rsidRPr="0060794E">
        <w:rPr>
          <w:rFonts w:ascii="Times New Roman" w:hAnsi="Times New Roman" w:cs="Times New Roman"/>
          <w:b/>
          <w:spacing w:val="-2"/>
          <w:sz w:val="23"/>
          <w:szCs w:val="23"/>
        </w:rPr>
        <w:t>?</w:t>
      </w:r>
    </w:p>
    <w:p w:rsidR="00B92983" w:rsidRPr="0060794E" w:rsidRDefault="00B92983" w:rsidP="00547294">
      <w:pPr>
        <w:tabs>
          <w:tab w:val="left" w:pos="-720"/>
        </w:tabs>
        <w:suppressAutoHyphens/>
        <w:overflowPunct w:val="0"/>
        <w:autoSpaceDE w:val="0"/>
        <w:autoSpaceDN w:val="0"/>
        <w:adjustRightInd w:val="0"/>
        <w:spacing w:after="0" w:line="240" w:lineRule="auto"/>
        <w:jc w:val="both"/>
        <w:textAlignment w:val="baseline"/>
        <w:rPr>
          <w:rFonts w:ascii="Times New Roman" w:hAnsi="Times New Roman" w:cs="Times New Roman"/>
          <w:spacing w:val="-2"/>
          <w:sz w:val="23"/>
          <w:szCs w:val="23"/>
        </w:rPr>
      </w:pPr>
    </w:p>
    <w:p w:rsidR="002A06C9" w:rsidRPr="0060794E" w:rsidRDefault="002A06C9" w:rsidP="00547294">
      <w:pPr>
        <w:tabs>
          <w:tab w:val="left" w:pos="-720"/>
        </w:tabs>
        <w:suppressAutoHyphens/>
        <w:overflowPunct w:val="0"/>
        <w:autoSpaceDE w:val="0"/>
        <w:autoSpaceDN w:val="0"/>
        <w:adjustRightInd w:val="0"/>
        <w:spacing w:after="0" w:line="240" w:lineRule="auto"/>
        <w:jc w:val="both"/>
        <w:textAlignment w:val="baseline"/>
        <w:rPr>
          <w:rFonts w:ascii="Times New Roman" w:hAnsi="Times New Roman" w:cs="Times New Roman"/>
          <w:spacing w:val="-2"/>
          <w:sz w:val="23"/>
          <w:szCs w:val="23"/>
        </w:rPr>
      </w:pPr>
      <w:r w:rsidRPr="0060794E">
        <w:rPr>
          <w:rFonts w:ascii="Times New Roman" w:hAnsi="Times New Roman" w:cs="Times New Roman"/>
          <w:spacing w:val="-2"/>
          <w:sz w:val="23"/>
          <w:szCs w:val="23"/>
        </w:rPr>
        <w:t xml:space="preserve">A shareholders agreement typically grants rights to those shareholders who are party to the agreement that are above and beyond the rights that are inherent in the shares that they own, and is intended to ensure that those shareholders obtain the benefits of the additional rights that they bargained for when making their investments. </w:t>
      </w:r>
    </w:p>
    <w:p w:rsidR="00547294" w:rsidRPr="0060794E" w:rsidRDefault="00547294" w:rsidP="00547294">
      <w:pPr>
        <w:tabs>
          <w:tab w:val="left" w:pos="-720"/>
        </w:tabs>
        <w:suppressAutoHyphens/>
        <w:overflowPunct w:val="0"/>
        <w:autoSpaceDE w:val="0"/>
        <w:autoSpaceDN w:val="0"/>
        <w:adjustRightInd w:val="0"/>
        <w:spacing w:after="0" w:line="240" w:lineRule="auto"/>
        <w:jc w:val="both"/>
        <w:textAlignment w:val="baseline"/>
        <w:rPr>
          <w:rFonts w:ascii="Times New Roman" w:hAnsi="Times New Roman" w:cs="Times New Roman"/>
          <w:spacing w:val="-2"/>
          <w:sz w:val="23"/>
          <w:szCs w:val="23"/>
        </w:rPr>
      </w:pPr>
    </w:p>
    <w:p w:rsidR="002A06C9" w:rsidRPr="0060794E" w:rsidRDefault="002A06C9" w:rsidP="00547294">
      <w:pPr>
        <w:tabs>
          <w:tab w:val="left" w:pos="-720"/>
        </w:tabs>
        <w:suppressAutoHyphens/>
        <w:overflowPunct w:val="0"/>
        <w:autoSpaceDE w:val="0"/>
        <w:autoSpaceDN w:val="0"/>
        <w:adjustRightInd w:val="0"/>
        <w:spacing w:after="0" w:line="240" w:lineRule="auto"/>
        <w:jc w:val="both"/>
        <w:textAlignment w:val="baseline"/>
        <w:rPr>
          <w:rFonts w:ascii="Times New Roman" w:hAnsi="Times New Roman" w:cs="Times New Roman"/>
          <w:spacing w:val="-2"/>
          <w:sz w:val="23"/>
          <w:szCs w:val="23"/>
        </w:rPr>
      </w:pPr>
      <w:r w:rsidRPr="0060794E">
        <w:rPr>
          <w:rFonts w:ascii="Times New Roman" w:hAnsi="Times New Roman" w:cs="Times New Roman"/>
          <w:spacing w:val="-2"/>
          <w:sz w:val="23"/>
          <w:szCs w:val="23"/>
        </w:rPr>
        <w:t>For example, shareholders agreements may allocate among certain shareholders rights to designate the individuals who will serve on the company’s board of directors, grant certain shareholders special voting rights, ensure that certain shareholders have preemptive rights if the company issues additional equity securities, and/or provide rights to limit or participate in transfers of shares by other shareholders, among other things. Although “freedom of contract” is the legal principle that governs many pr</w:t>
      </w:r>
      <w:r w:rsidR="00DF5503" w:rsidRPr="0060794E">
        <w:rPr>
          <w:rFonts w:ascii="Times New Roman" w:hAnsi="Times New Roman" w:cs="Times New Roman"/>
          <w:spacing w:val="-2"/>
          <w:sz w:val="23"/>
          <w:szCs w:val="23"/>
        </w:rPr>
        <w:t xml:space="preserve">ovisions contained in </w:t>
      </w:r>
      <w:r w:rsidR="00C105B8" w:rsidRPr="0060794E">
        <w:rPr>
          <w:rFonts w:ascii="Times New Roman" w:hAnsi="Times New Roman" w:cs="Times New Roman"/>
          <w:spacing w:val="-2"/>
          <w:sz w:val="23"/>
          <w:szCs w:val="23"/>
        </w:rPr>
        <w:t>typical shareholders</w:t>
      </w:r>
      <w:r w:rsidRPr="0060794E">
        <w:rPr>
          <w:rFonts w:ascii="Times New Roman" w:hAnsi="Times New Roman" w:cs="Times New Roman"/>
          <w:spacing w:val="-2"/>
          <w:sz w:val="23"/>
          <w:szCs w:val="23"/>
        </w:rPr>
        <w:t>’ agreement</w:t>
      </w:r>
      <w:r w:rsidR="00125E13" w:rsidRPr="0060794E">
        <w:rPr>
          <w:rFonts w:ascii="Times New Roman" w:hAnsi="Times New Roman" w:cs="Times New Roman"/>
          <w:spacing w:val="-2"/>
          <w:sz w:val="23"/>
          <w:szCs w:val="23"/>
        </w:rPr>
        <w:t>s</w:t>
      </w:r>
      <w:r w:rsidRPr="0060794E">
        <w:rPr>
          <w:rFonts w:ascii="Times New Roman" w:hAnsi="Times New Roman" w:cs="Times New Roman"/>
          <w:spacing w:val="-2"/>
          <w:sz w:val="23"/>
          <w:szCs w:val="23"/>
        </w:rPr>
        <w:t xml:space="preserve">, there are numerous legal considerations that </w:t>
      </w:r>
      <w:r w:rsidR="00C105B8" w:rsidRPr="0060794E">
        <w:rPr>
          <w:rFonts w:ascii="Times New Roman" w:hAnsi="Times New Roman" w:cs="Times New Roman"/>
          <w:spacing w:val="-2"/>
          <w:sz w:val="23"/>
          <w:szCs w:val="23"/>
        </w:rPr>
        <w:t>affect</w:t>
      </w:r>
      <w:r w:rsidRPr="0060794E">
        <w:rPr>
          <w:rFonts w:ascii="Times New Roman" w:hAnsi="Times New Roman" w:cs="Times New Roman"/>
          <w:spacing w:val="-2"/>
          <w:sz w:val="23"/>
          <w:szCs w:val="23"/>
        </w:rPr>
        <w:t xml:space="preserve"> their enforceability and effectiveness.</w:t>
      </w:r>
    </w:p>
    <w:p w:rsidR="00547294" w:rsidRPr="0060794E" w:rsidRDefault="00547294" w:rsidP="00547294">
      <w:pPr>
        <w:tabs>
          <w:tab w:val="left" w:pos="-720"/>
        </w:tabs>
        <w:suppressAutoHyphens/>
        <w:overflowPunct w:val="0"/>
        <w:autoSpaceDE w:val="0"/>
        <w:autoSpaceDN w:val="0"/>
        <w:adjustRightInd w:val="0"/>
        <w:spacing w:after="0" w:line="240" w:lineRule="auto"/>
        <w:jc w:val="both"/>
        <w:textAlignment w:val="baseline"/>
        <w:rPr>
          <w:rFonts w:ascii="Times New Roman" w:hAnsi="Times New Roman" w:cs="Times New Roman"/>
          <w:spacing w:val="-2"/>
          <w:sz w:val="23"/>
          <w:szCs w:val="23"/>
        </w:rPr>
      </w:pPr>
    </w:p>
    <w:p w:rsidR="000168C6" w:rsidRPr="0060794E" w:rsidRDefault="000168C6" w:rsidP="00547294">
      <w:pPr>
        <w:numPr>
          <w:ilvl w:val="0"/>
          <w:numId w:val="1"/>
        </w:numPr>
        <w:tabs>
          <w:tab w:val="left" w:pos="-720"/>
        </w:tabs>
        <w:suppressAutoHyphens/>
        <w:overflowPunct w:val="0"/>
        <w:autoSpaceDE w:val="0"/>
        <w:autoSpaceDN w:val="0"/>
        <w:adjustRightInd w:val="0"/>
        <w:spacing w:after="0" w:line="240" w:lineRule="auto"/>
        <w:ind w:left="0"/>
        <w:jc w:val="both"/>
        <w:textAlignment w:val="baseline"/>
        <w:rPr>
          <w:rFonts w:ascii="Times New Roman" w:hAnsi="Times New Roman" w:cs="Times New Roman"/>
          <w:b/>
          <w:spacing w:val="-2"/>
          <w:sz w:val="23"/>
          <w:szCs w:val="23"/>
        </w:rPr>
      </w:pPr>
      <w:r w:rsidRPr="0060794E">
        <w:rPr>
          <w:rFonts w:ascii="Times New Roman" w:hAnsi="Times New Roman" w:cs="Times New Roman"/>
          <w:b/>
          <w:spacing w:val="-2"/>
          <w:sz w:val="23"/>
          <w:szCs w:val="23"/>
        </w:rPr>
        <w:t xml:space="preserve">What are the most common types of clauses in shareholders’ agreements in </w:t>
      </w:r>
      <w:r w:rsidR="002A06C9" w:rsidRPr="0060794E">
        <w:rPr>
          <w:rFonts w:ascii="Times New Roman" w:hAnsi="Times New Roman" w:cs="Times New Roman"/>
          <w:b/>
          <w:spacing w:val="-2"/>
          <w:sz w:val="23"/>
          <w:szCs w:val="23"/>
        </w:rPr>
        <w:t>India</w:t>
      </w:r>
      <w:r w:rsidRPr="0060794E">
        <w:rPr>
          <w:rFonts w:ascii="Times New Roman" w:hAnsi="Times New Roman" w:cs="Times New Roman"/>
          <w:b/>
          <w:spacing w:val="-2"/>
          <w:sz w:val="23"/>
          <w:szCs w:val="23"/>
        </w:rPr>
        <w:t>?</w:t>
      </w:r>
    </w:p>
    <w:p w:rsidR="00B92983" w:rsidRPr="0060794E" w:rsidRDefault="00B92983" w:rsidP="00547294">
      <w:pPr>
        <w:tabs>
          <w:tab w:val="left" w:pos="-720"/>
        </w:tabs>
        <w:suppressAutoHyphens/>
        <w:overflowPunct w:val="0"/>
        <w:autoSpaceDE w:val="0"/>
        <w:autoSpaceDN w:val="0"/>
        <w:adjustRightInd w:val="0"/>
        <w:spacing w:after="0" w:line="240" w:lineRule="auto"/>
        <w:jc w:val="both"/>
        <w:textAlignment w:val="baseline"/>
        <w:rPr>
          <w:rFonts w:ascii="Times New Roman" w:hAnsi="Times New Roman" w:cs="Times New Roman"/>
          <w:spacing w:val="-2"/>
          <w:sz w:val="23"/>
          <w:szCs w:val="23"/>
        </w:rPr>
      </w:pPr>
    </w:p>
    <w:p w:rsidR="002A06C9" w:rsidRPr="0060794E" w:rsidRDefault="002A06C9" w:rsidP="00547294">
      <w:pPr>
        <w:tabs>
          <w:tab w:val="left" w:pos="-720"/>
        </w:tabs>
        <w:suppressAutoHyphens/>
        <w:overflowPunct w:val="0"/>
        <w:autoSpaceDE w:val="0"/>
        <w:autoSpaceDN w:val="0"/>
        <w:adjustRightInd w:val="0"/>
        <w:spacing w:after="0" w:line="240" w:lineRule="auto"/>
        <w:jc w:val="both"/>
        <w:textAlignment w:val="baseline"/>
        <w:rPr>
          <w:rFonts w:ascii="Times New Roman" w:hAnsi="Times New Roman" w:cs="Times New Roman"/>
          <w:spacing w:val="-2"/>
          <w:sz w:val="23"/>
          <w:szCs w:val="23"/>
        </w:rPr>
      </w:pPr>
      <w:r w:rsidRPr="0060794E">
        <w:rPr>
          <w:rFonts w:ascii="Times New Roman" w:hAnsi="Times New Roman" w:cs="Times New Roman"/>
          <w:spacing w:val="-2"/>
          <w:sz w:val="23"/>
          <w:szCs w:val="23"/>
        </w:rPr>
        <w:t>The shareholder’s agreements provide for matters such as restrictions on transfer of shares (right of first refusal, right of first offer), forced transfers of shares (tag-al</w:t>
      </w:r>
      <w:r w:rsidR="0087105D" w:rsidRPr="0060794E">
        <w:rPr>
          <w:rFonts w:ascii="Times New Roman" w:hAnsi="Times New Roman" w:cs="Times New Roman"/>
          <w:spacing w:val="-2"/>
          <w:sz w:val="23"/>
          <w:szCs w:val="23"/>
        </w:rPr>
        <w:t xml:space="preserve">ong rights, drag-along rights), </w:t>
      </w:r>
      <w:r w:rsidRPr="0060794E">
        <w:rPr>
          <w:rFonts w:ascii="Times New Roman" w:hAnsi="Times New Roman" w:cs="Times New Roman"/>
          <w:spacing w:val="-2"/>
          <w:sz w:val="23"/>
          <w:szCs w:val="23"/>
        </w:rPr>
        <w:t>nomination of directors for representation on boards, quorum  requirements and veto or supermajority rights available to certain shareholders at board level or shareholder level.</w:t>
      </w:r>
    </w:p>
    <w:p w:rsidR="00547294" w:rsidRPr="0060794E" w:rsidRDefault="00547294" w:rsidP="00547294">
      <w:pPr>
        <w:tabs>
          <w:tab w:val="left" w:pos="-720"/>
        </w:tabs>
        <w:suppressAutoHyphens/>
        <w:overflowPunct w:val="0"/>
        <w:autoSpaceDE w:val="0"/>
        <w:autoSpaceDN w:val="0"/>
        <w:adjustRightInd w:val="0"/>
        <w:spacing w:after="0" w:line="240" w:lineRule="auto"/>
        <w:jc w:val="both"/>
        <w:textAlignment w:val="baseline"/>
        <w:rPr>
          <w:rFonts w:ascii="Times New Roman" w:hAnsi="Times New Roman" w:cs="Times New Roman"/>
          <w:b/>
          <w:spacing w:val="-2"/>
          <w:sz w:val="23"/>
          <w:szCs w:val="23"/>
        </w:rPr>
      </w:pPr>
    </w:p>
    <w:p w:rsidR="000168C6" w:rsidRPr="0060794E" w:rsidRDefault="000168C6" w:rsidP="00547294">
      <w:pPr>
        <w:numPr>
          <w:ilvl w:val="0"/>
          <w:numId w:val="1"/>
        </w:numPr>
        <w:tabs>
          <w:tab w:val="left" w:pos="-720"/>
        </w:tabs>
        <w:suppressAutoHyphens/>
        <w:overflowPunct w:val="0"/>
        <w:autoSpaceDE w:val="0"/>
        <w:autoSpaceDN w:val="0"/>
        <w:adjustRightInd w:val="0"/>
        <w:spacing w:after="0" w:line="240" w:lineRule="auto"/>
        <w:ind w:left="0"/>
        <w:jc w:val="both"/>
        <w:textAlignment w:val="baseline"/>
        <w:rPr>
          <w:rFonts w:ascii="Times New Roman" w:hAnsi="Times New Roman" w:cs="Times New Roman"/>
          <w:b/>
          <w:spacing w:val="-2"/>
          <w:sz w:val="23"/>
          <w:szCs w:val="23"/>
        </w:rPr>
      </w:pPr>
      <w:r w:rsidRPr="0060794E">
        <w:rPr>
          <w:rFonts w:ascii="Times New Roman" w:hAnsi="Times New Roman" w:cs="Times New Roman"/>
          <w:b/>
          <w:spacing w:val="-2"/>
          <w:sz w:val="23"/>
          <w:szCs w:val="23"/>
        </w:rPr>
        <w:t xml:space="preserve">What mechanisms does the law of </w:t>
      </w:r>
      <w:r w:rsidR="00596E08" w:rsidRPr="0060794E">
        <w:rPr>
          <w:rFonts w:ascii="Times New Roman" w:hAnsi="Times New Roman" w:cs="Times New Roman"/>
          <w:b/>
          <w:spacing w:val="-2"/>
          <w:sz w:val="23"/>
          <w:szCs w:val="23"/>
        </w:rPr>
        <w:t>India</w:t>
      </w:r>
      <w:r w:rsidRPr="0060794E">
        <w:rPr>
          <w:rFonts w:ascii="Times New Roman" w:hAnsi="Times New Roman" w:cs="Times New Roman"/>
          <w:b/>
          <w:spacing w:val="-2"/>
          <w:sz w:val="23"/>
          <w:szCs w:val="23"/>
        </w:rPr>
        <w:t xml:space="preserve"> permit to ensure participation of minorities on the board of directors and its control?</w:t>
      </w:r>
    </w:p>
    <w:p w:rsidR="00B92983" w:rsidRPr="0060794E" w:rsidRDefault="00B92983" w:rsidP="00547294">
      <w:pPr>
        <w:tabs>
          <w:tab w:val="left" w:pos="-720"/>
        </w:tabs>
        <w:suppressAutoHyphens/>
        <w:overflowPunct w:val="0"/>
        <w:autoSpaceDE w:val="0"/>
        <w:autoSpaceDN w:val="0"/>
        <w:adjustRightInd w:val="0"/>
        <w:spacing w:after="0" w:line="240" w:lineRule="auto"/>
        <w:jc w:val="both"/>
        <w:textAlignment w:val="baseline"/>
        <w:rPr>
          <w:rFonts w:ascii="Times New Roman" w:hAnsi="Times New Roman" w:cs="Times New Roman"/>
          <w:spacing w:val="-2"/>
          <w:sz w:val="23"/>
          <w:szCs w:val="23"/>
        </w:rPr>
      </w:pPr>
    </w:p>
    <w:p w:rsidR="0018150C" w:rsidRPr="0060794E" w:rsidRDefault="0018150C" w:rsidP="00547294">
      <w:pPr>
        <w:tabs>
          <w:tab w:val="left" w:pos="-720"/>
        </w:tabs>
        <w:suppressAutoHyphens/>
        <w:overflowPunct w:val="0"/>
        <w:autoSpaceDE w:val="0"/>
        <w:autoSpaceDN w:val="0"/>
        <w:adjustRightInd w:val="0"/>
        <w:spacing w:after="0" w:line="240" w:lineRule="auto"/>
        <w:jc w:val="both"/>
        <w:textAlignment w:val="baseline"/>
        <w:rPr>
          <w:rFonts w:ascii="Times New Roman" w:hAnsi="Times New Roman" w:cs="Times New Roman"/>
          <w:spacing w:val="-2"/>
          <w:sz w:val="23"/>
          <w:szCs w:val="23"/>
        </w:rPr>
      </w:pPr>
      <w:r w:rsidRPr="0060794E">
        <w:rPr>
          <w:rFonts w:ascii="Times New Roman" w:hAnsi="Times New Roman" w:cs="Times New Roman"/>
          <w:spacing w:val="-2"/>
          <w:sz w:val="23"/>
          <w:szCs w:val="23"/>
        </w:rPr>
        <w:t>There are no specific provisions under Indian laws to ensure participation of minorities on the board of directors of a</w:t>
      </w:r>
      <w:r w:rsidR="00C16E88" w:rsidRPr="0060794E">
        <w:rPr>
          <w:rFonts w:ascii="Times New Roman" w:hAnsi="Times New Roman" w:cs="Times New Roman"/>
          <w:spacing w:val="-2"/>
          <w:sz w:val="23"/>
          <w:szCs w:val="23"/>
        </w:rPr>
        <w:t xml:space="preserve"> company. Als</w:t>
      </w:r>
      <w:r w:rsidR="000B569E" w:rsidRPr="0060794E">
        <w:rPr>
          <w:rFonts w:ascii="Times New Roman" w:hAnsi="Times New Roman" w:cs="Times New Roman"/>
          <w:spacing w:val="-2"/>
          <w:sz w:val="23"/>
          <w:szCs w:val="23"/>
        </w:rPr>
        <w:t>o, Indian laws do</w:t>
      </w:r>
      <w:r w:rsidRPr="0060794E">
        <w:rPr>
          <w:rFonts w:ascii="Times New Roman" w:hAnsi="Times New Roman" w:cs="Times New Roman"/>
          <w:spacing w:val="-2"/>
          <w:sz w:val="23"/>
          <w:szCs w:val="23"/>
        </w:rPr>
        <w:t xml:space="preserve"> not provide for provisions ensuring minority control over board of directors. However, the minority shareholders can be given right to nominate directors on the board of directors by contractual arrangement between the shareholders.</w:t>
      </w:r>
    </w:p>
    <w:p w:rsidR="002F4159" w:rsidRPr="0060794E" w:rsidRDefault="002F4159" w:rsidP="00547294">
      <w:pPr>
        <w:tabs>
          <w:tab w:val="left" w:pos="-720"/>
        </w:tabs>
        <w:suppressAutoHyphens/>
        <w:overflowPunct w:val="0"/>
        <w:autoSpaceDE w:val="0"/>
        <w:autoSpaceDN w:val="0"/>
        <w:adjustRightInd w:val="0"/>
        <w:spacing w:after="0" w:line="240" w:lineRule="auto"/>
        <w:jc w:val="both"/>
        <w:textAlignment w:val="baseline"/>
        <w:rPr>
          <w:rFonts w:ascii="Times New Roman" w:hAnsi="Times New Roman" w:cs="Times New Roman"/>
          <w:b/>
          <w:spacing w:val="-2"/>
          <w:sz w:val="23"/>
          <w:szCs w:val="23"/>
        </w:rPr>
      </w:pPr>
    </w:p>
    <w:p w:rsidR="000168C6" w:rsidRPr="0060794E" w:rsidRDefault="000168C6" w:rsidP="00547294">
      <w:pPr>
        <w:numPr>
          <w:ilvl w:val="0"/>
          <w:numId w:val="1"/>
        </w:numPr>
        <w:tabs>
          <w:tab w:val="left" w:pos="-720"/>
        </w:tabs>
        <w:suppressAutoHyphens/>
        <w:overflowPunct w:val="0"/>
        <w:autoSpaceDE w:val="0"/>
        <w:autoSpaceDN w:val="0"/>
        <w:adjustRightInd w:val="0"/>
        <w:spacing w:after="0" w:line="240" w:lineRule="auto"/>
        <w:ind w:left="0"/>
        <w:jc w:val="both"/>
        <w:textAlignment w:val="baseline"/>
        <w:rPr>
          <w:rFonts w:ascii="Times New Roman" w:hAnsi="Times New Roman" w:cs="Times New Roman"/>
          <w:b/>
          <w:spacing w:val="-2"/>
          <w:sz w:val="23"/>
          <w:szCs w:val="23"/>
        </w:rPr>
      </w:pPr>
      <w:r w:rsidRPr="0060794E">
        <w:rPr>
          <w:rFonts w:ascii="Times New Roman" w:hAnsi="Times New Roman" w:cs="Times New Roman"/>
          <w:b/>
          <w:spacing w:val="-2"/>
          <w:sz w:val="23"/>
          <w:szCs w:val="23"/>
        </w:rPr>
        <w:t xml:space="preserve">Is it possible in </w:t>
      </w:r>
      <w:r w:rsidR="00596E08" w:rsidRPr="0060794E">
        <w:rPr>
          <w:rFonts w:ascii="Times New Roman" w:hAnsi="Times New Roman" w:cs="Times New Roman"/>
          <w:b/>
          <w:spacing w:val="-2"/>
          <w:sz w:val="23"/>
          <w:szCs w:val="23"/>
        </w:rPr>
        <w:t>India</w:t>
      </w:r>
      <w:r w:rsidRPr="0060794E">
        <w:rPr>
          <w:rFonts w:ascii="Times New Roman" w:hAnsi="Times New Roman" w:cs="Times New Roman"/>
          <w:b/>
          <w:spacing w:val="-2"/>
          <w:sz w:val="23"/>
          <w:szCs w:val="23"/>
        </w:rPr>
        <w:t xml:space="preserve"> to ensure minority shareholder control by means of a shareholders’ agreement?</w:t>
      </w:r>
    </w:p>
    <w:p w:rsidR="00B92983" w:rsidRPr="0060794E" w:rsidRDefault="00B92983" w:rsidP="00547294">
      <w:pPr>
        <w:tabs>
          <w:tab w:val="left" w:pos="-720"/>
        </w:tabs>
        <w:suppressAutoHyphens/>
        <w:overflowPunct w:val="0"/>
        <w:autoSpaceDE w:val="0"/>
        <w:autoSpaceDN w:val="0"/>
        <w:adjustRightInd w:val="0"/>
        <w:spacing w:after="0" w:line="240" w:lineRule="auto"/>
        <w:jc w:val="both"/>
        <w:textAlignment w:val="baseline"/>
        <w:rPr>
          <w:rFonts w:ascii="Times New Roman" w:hAnsi="Times New Roman" w:cs="Times New Roman"/>
          <w:spacing w:val="-2"/>
          <w:sz w:val="23"/>
          <w:szCs w:val="23"/>
        </w:rPr>
      </w:pPr>
    </w:p>
    <w:p w:rsidR="0018150C" w:rsidRPr="0060794E" w:rsidRDefault="0018150C" w:rsidP="00547294">
      <w:pPr>
        <w:tabs>
          <w:tab w:val="left" w:pos="-720"/>
        </w:tabs>
        <w:suppressAutoHyphens/>
        <w:overflowPunct w:val="0"/>
        <w:autoSpaceDE w:val="0"/>
        <w:autoSpaceDN w:val="0"/>
        <w:adjustRightInd w:val="0"/>
        <w:spacing w:after="0" w:line="240" w:lineRule="auto"/>
        <w:jc w:val="both"/>
        <w:textAlignment w:val="baseline"/>
        <w:rPr>
          <w:rFonts w:ascii="Times New Roman" w:hAnsi="Times New Roman" w:cs="Times New Roman"/>
          <w:spacing w:val="-2"/>
          <w:sz w:val="23"/>
          <w:szCs w:val="23"/>
        </w:rPr>
      </w:pPr>
      <w:r w:rsidRPr="0060794E">
        <w:rPr>
          <w:rFonts w:ascii="Times New Roman" w:hAnsi="Times New Roman" w:cs="Times New Roman"/>
          <w:spacing w:val="-2"/>
          <w:sz w:val="23"/>
          <w:szCs w:val="23"/>
        </w:rPr>
        <w:lastRenderedPageBreak/>
        <w:t xml:space="preserve">Under a shareholders’ agreement minority shareholders can be given power to appoint directors on the board of directors of a company. However, that does not in any </w:t>
      </w:r>
      <w:r w:rsidR="009F6B05" w:rsidRPr="0060794E">
        <w:rPr>
          <w:rFonts w:ascii="Times New Roman" w:hAnsi="Times New Roman" w:cs="Times New Roman"/>
          <w:spacing w:val="-2"/>
          <w:sz w:val="23"/>
          <w:szCs w:val="23"/>
        </w:rPr>
        <w:t xml:space="preserve">way </w:t>
      </w:r>
      <w:r w:rsidRPr="0060794E">
        <w:rPr>
          <w:rFonts w:ascii="Times New Roman" w:hAnsi="Times New Roman" w:cs="Times New Roman"/>
          <w:spacing w:val="-2"/>
          <w:sz w:val="23"/>
          <w:szCs w:val="23"/>
        </w:rPr>
        <w:t xml:space="preserve">mean that the minority shareholder has control over the company. </w:t>
      </w:r>
      <w:r w:rsidR="00B52192" w:rsidRPr="0060794E">
        <w:rPr>
          <w:rFonts w:ascii="Times New Roman" w:hAnsi="Times New Roman" w:cs="Times New Roman"/>
          <w:spacing w:val="-2"/>
          <w:sz w:val="23"/>
          <w:szCs w:val="23"/>
        </w:rPr>
        <w:t xml:space="preserve">The </w:t>
      </w:r>
      <w:r w:rsidR="00AA6AB0" w:rsidRPr="0060794E">
        <w:rPr>
          <w:rFonts w:ascii="Times New Roman" w:hAnsi="Times New Roman" w:cs="Times New Roman"/>
          <w:spacing w:val="-2"/>
          <w:sz w:val="23"/>
          <w:szCs w:val="23"/>
        </w:rPr>
        <w:t>Act along with recent judicial decisions interpret</w:t>
      </w:r>
      <w:r w:rsidR="00B52192" w:rsidRPr="0060794E">
        <w:rPr>
          <w:rFonts w:ascii="Times New Roman" w:hAnsi="Times New Roman" w:cs="Times New Roman"/>
          <w:spacing w:val="-2"/>
          <w:sz w:val="23"/>
          <w:szCs w:val="23"/>
        </w:rPr>
        <w:t xml:space="preserve"> </w:t>
      </w:r>
      <w:r w:rsidR="00AA6AB0" w:rsidRPr="0060794E">
        <w:rPr>
          <w:rFonts w:ascii="Times New Roman" w:hAnsi="Times New Roman" w:cs="Times New Roman"/>
          <w:spacing w:val="-2"/>
          <w:sz w:val="23"/>
          <w:szCs w:val="23"/>
        </w:rPr>
        <w:t xml:space="preserve">the term ‘control’ to mean </w:t>
      </w:r>
      <w:r w:rsidR="007A501F" w:rsidRPr="0060794E">
        <w:rPr>
          <w:rFonts w:ascii="Times New Roman" w:hAnsi="Times New Roman" w:cs="Times New Roman"/>
          <w:spacing w:val="-2"/>
          <w:sz w:val="23"/>
          <w:szCs w:val="23"/>
        </w:rPr>
        <w:t>having voting power, or control of or participation in</w:t>
      </w:r>
      <w:r w:rsidR="00AA6AB0" w:rsidRPr="0060794E">
        <w:rPr>
          <w:rFonts w:ascii="Times New Roman" w:hAnsi="Times New Roman" w:cs="Times New Roman"/>
          <w:spacing w:val="-2"/>
          <w:sz w:val="23"/>
          <w:szCs w:val="23"/>
        </w:rPr>
        <w:t xml:space="preserve"> business decisions rather than a share in the capital of the company. The test of ‘control’ is satisfied when a shareholder has the ability to control and decide the management decisions of the company.</w:t>
      </w:r>
      <w:r w:rsidRPr="0060794E">
        <w:rPr>
          <w:rFonts w:ascii="Times New Roman" w:hAnsi="Times New Roman" w:cs="Times New Roman"/>
          <w:spacing w:val="-2"/>
          <w:sz w:val="23"/>
          <w:szCs w:val="23"/>
        </w:rPr>
        <w:t xml:space="preserve"> </w:t>
      </w:r>
    </w:p>
    <w:p w:rsidR="00547294" w:rsidRPr="0060794E" w:rsidRDefault="00547294" w:rsidP="00547294">
      <w:pPr>
        <w:tabs>
          <w:tab w:val="left" w:pos="-720"/>
        </w:tabs>
        <w:suppressAutoHyphens/>
        <w:overflowPunct w:val="0"/>
        <w:autoSpaceDE w:val="0"/>
        <w:autoSpaceDN w:val="0"/>
        <w:adjustRightInd w:val="0"/>
        <w:spacing w:after="0" w:line="240" w:lineRule="auto"/>
        <w:jc w:val="both"/>
        <w:textAlignment w:val="baseline"/>
        <w:rPr>
          <w:rFonts w:ascii="Times New Roman" w:hAnsi="Times New Roman" w:cs="Times New Roman"/>
          <w:spacing w:val="-2"/>
          <w:sz w:val="23"/>
          <w:szCs w:val="23"/>
        </w:rPr>
      </w:pPr>
    </w:p>
    <w:p w:rsidR="000168C6" w:rsidRPr="0060794E" w:rsidRDefault="000168C6" w:rsidP="00547294">
      <w:pPr>
        <w:numPr>
          <w:ilvl w:val="0"/>
          <w:numId w:val="1"/>
        </w:numPr>
        <w:tabs>
          <w:tab w:val="left" w:pos="-720"/>
        </w:tabs>
        <w:suppressAutoHyphens/>
        <w:overflowPunct w:val="0"/>
        <w:autoSpaceDE w:val="0"/>
        <w:autoSpaceDN w:val="0"/>
        <w:adjustRightInd w:val="0"/>
        <w:spacing w:after="0" w:line="240" w:lineRule="auto"/>
        <w:ind w:left="0"/>
        <w:jc w:val="both"/>
        <w:textAlignment w:val="baseline"/>
        <w:rPr>
          <w:rFonts w:ascii="Times New Roman" w:hAnsi="Times New Roman" w:cs="Times New Roman"/>
          <w:b/>
          <w:spacing w:val="-2"/>
          <w:sz w:val="23"/>
          <w:szCs w:val="23"/>
        </w:rPr>
      </w:pPr>
      <w:r w:rsidRPr="0060794E">
        <w:rPr>
          <w:rFonts w:ascii="Times New Roman" w:hAnsi="Times New Roman" w:cs="Times New Roman"/>
          <w:b/>
          <w:spacing w:val="-2"/>
          <w:sz w:val="23"/>
          <w:szCs w:val="23"/>
        </w:rPr>
        <w:t>What are the usual valuation mechanisms in connection with rights of first refusal or share transfer regulations?</w:t>
      </w:r>
    </w:p>
    <w:p w:rsidR="00B92983" w:rsidRPr="0060794E" w:rsidRDefault="00B92983" w:rsidP="00547294">
      <w:pPr>
        <w:pStyle w:val="ListParagraph"/>
        <w:spacing w:after="0" w:line="240" w:lineRule="auto"/>
        <w:ind w:left="0"/>
        <w:jc w:val="both"/>
        <w:rPr>
          <w:rFonts w:ascii="Times New Roman" w:hAnsi="Times New Roman" w:cs="Times New Roman"/>
          <w:spacing w:val="-2"/>
          <w:sz w:val="23"/>
          <w:szCs w:val="23"/>
        </w:rPr>
      </w:pPr>
    </w:p>
    <w:p w:rsidR="00204370" w:rsidRPr="0060794E" w:rsidRDefault="00204370" w:rsidP="00547294">
      <w:pPr>
        <w:pStyle w:val="ListParagraph"/>
        <w:spacing w:after="0" w:line="240" w:lineRule="auto"/>
        <w:ind w:left="0"/>
        <w:jc w:val="both"/>
        <w:rPr>
          <w:rFonts w:ascii="Times New Roman" w:hAnsi="Times New Roman" w:cs="Times New Roman"/>
          <w:spacing w:val="-2"/>
          <w:sz w:val="23"/>
          <w:szCs w:val="23"/>
        </w:rPr>
      </w:pPr>
      <w:r w:rsidRPr="0060794E">
        <w:rPr>
          <w:rFonts w:ascii="Times New Roman" w:hAnsi="Times New Roman" w:cs="Times New Roman"/>
          <w:spacing w:val="-2"/>
          <w:sz w:val="23"/>
          <w:szCs w:val="23"/>
        </w:rPr>
        <w:t>Typically, there are three modes of valuation</w:t>
      </w:r>
      <w:r w:rsidR="0087105D" w:rsidRPr="0060794E">
        <w:rPr>
          <w:rFonts w:ascii="Times New Roman" w:hAnsi="Times New Roman" w:cs="Times New Roman"/>
          <w:spacing w:val="-2"/>
          <w:sz w:val="23"/>
          <w:szCs w:val="23"/>
        </w:rPr>
        <w:t xml:space="preserve"> </w:t>
      </w:r>
      <w:r w:rsidR="00815F11" w:rsidRPr="0060794E">
        <w:rPr>
          <w:rFonts w:ascii="Times New Roman" w:hAnsi="Times New Roman" w:cs="Times New Roman"/>
          <w:spacing w:val="-2"/>
          <w:sz w:val="23"/>
          <w:szCs w:val="23"/>
        </w:rPr>
        <w:t xml:space="preserve">for shares </w:t>
      </w:r>
      <w:r w:rsidR="0087105D" w:rsidRPr="0060794E">
        <w:rPr>
          <w:rFonts w:ascii="Times New Roman" w:hAnsi="Times New Roman" w:cs="Times New Roman"/>
          <w:spacing w:val="-2"/>
          <w:sz w:val="23"/>
          <w:szCs w:val="23"/>
        </w:rPr>
        <w:t>prevalent in India</w:t>
      </w:r>
      <w:r w:rsidRPr="0060794E">
        <w:rPr>
          <w:rFonts w:ascii="Times New Roman" w:hAnsi="Times New Roman" w:cs="Times New Roman"/>
          <w:spacing w:val="-2"/>
          <w:sz w:val="23"/>
          <w:szCs w:val="23"/>
        </w:rPr>
        <w:t xml:space="preserve"> i.e., (i) P/E ratio method (ii) The DCF method and (iii) Price to Book Value Method (P/BV). </w:t>
      </w:r>
    </w:p>
    <w:p w:rsidR="00204370" w:rsidRPr="0060794E" w:rsidRDefault="00507BB1" w:rsidP="00547294">
      <w:pPr>
        <w:pStyle w:val="Default"/>
        <w:tabs>
          <w:tab w:val="left" w:pos="360"/>
        </w:tabs>
        <w:jc w:val="both"/>
        <w:rPr>
          <w:rFonts w:ascii="Times New Roman" w:hAnsi="Times New Roman" w:cs="Times New Roman"/>
          <w:color w:val="auto"/>
          <w:spacing w:val="-2"/>
          <w:sz w:val="23"/>
          <w:szCs w:val="23"/>
        </w:rPr>
      </w:pPr>
      <w:r w:rsidRPr="0060794E">
        <w:rPr>
          <w:rFonts w:ascii="Times New Roman" w:hAnsi="Times New Roman" w:cs="Times New Roman"/>
          <w:color w:val="auto"/>
          <w:spacing w:val="-2"/>
          <w:sz w:val="23"/>
          <w:szCs w:val="23"/>
        </w:rPr>
        <w:t>The price to earnings ratio or commonly referred to as the P/E ratio is calculated by dividing the market price of a stock by EPS (earnings per share). EPS in turn is calculated by dividing the net profit of the company by the number of shares outstanding</w:t>
      </w:r>
      <w:r w:rsidR="00204370" w:rsidRPr="0060794E">
        <w:rPr>
          <w:rFonts w:ascii="Times New Roman" w:hAnsi="Times New Roman" w:cs="Times New Roman"/>
          <w:color w:val="auto"/>
          <w:spacing w:val="-2"/>
          <w:sz w:val="23"/>
          <w:szCs w:val="23"/>
        </w:rPr>
        <w:t xml:space="preserve">. </w:t>
      </w:r>
    </w:p>
    <w:p w:rsidR="00F94C43" w:rsidRPr="0060794E" w:rsidRDefault="00F94C43" w:rsidP="00547294">
      <w:pPr>
        <w:pStyle w:val="Default"/>
        <w:jc w:val="both"/>
        <w:rPr>
          <w:rFonts w:ascii="Times New Roman" w:hAnsi="Times New Roman" w:cs="Times New Roman"/>
          <w:color w:val="auto"/>
          <w:spacing w:val="-2"/>
          <w:sz w:val="23"/>
          <w:szCs w:val="23"/>
        </w:rPr>
      </w:pPr>
    </w:p>
    <w:p w:rsidR="00901759" w:rsidRPr="0060794E" w:rsidRDefault="00AA6AB0" w:rsidP="00547294">
      <w:pPr>
        <w:pStyle w:val="Default"/>
        <w:jc w:val="both"/>
        <w:rPr>
          <w:rFonts w:ascii="Times New Roman" w:hAnsi="Times New Roman" w:cs="Times New Roman"/>
          <w:color w:val="auto"/>
          <w:spacing w:val="-2"/>
          <w:sz w:val="23"/>
          <w:szCs w:val="23"/>
        </w:rPr>
      </w:pPr>
      <w:r w:rsidRPr="0060794E">
        <w:rPr>
          <w:rFonts w:ascii="Times New Roman" w:hAnsi="Times New Roman" w:cs="Times New Roman"/>
          <w:color w:val="auto"/>
          <w:spacing w:val="-2"/>
          <w:sz w:val="23"/>
          <w:szCs w:val="23"/>
        </w:rPr>
        <w:t xml:space="preserve">The DCF method of valuation is used to estimate the attractiveness of an investment opportunity. DCF analysis use future free cash flow projections and discounts them (most often using the weighted average cost of capital) to arrive at a present value, which is used to evaluate the potential for investment. </w:t>
      </w:r>
    </w:p>
    <w:p w:rsidR="00547294" w:rsidRPr="0060794E" w:rsidRDefault="00547294" w:rsidP="00547294">
      <w:pPr>
        <w:pStyle w:val="Default"/>
        <w:jc w:val="both"/>
        <w:rPr>
          <w:rFonts w:ascii="Times New Roman" w:hAnsi="Times New Roman" w:cs="Times New Roman"/>
          <w:color w:val="auto"/>
          <w:spacing w:val="-2"/>
          <w:sz w:val="23"/>
          <w:szCs w:val="23"/>
        </w:rPr>
      </w:pPr>
    </w:p>
    <w:p w:rsidR="002A06C9" w:rsidRPr="0060794E" w:rsidRDefault="00204370" w:rsidP="00547294">
      <w:pPr>
        <w:pStyle w:val="Default"/>
        <w:jc w:val="both"/>
        <w:rPr>
          <w:rFonts w:ascii="Times New Roman" w:hAnsi="Times New Roman" w:cs="Times New Roman"/>
          <w:color w:val="auto"/>
          <w:spacing w:val="-2"/>
          <w:sz w:val="23"/>
          <w:szCs w:val="23"/>
        </w:rPr>
      </w:pPr>
      <w:r w:rsidRPr="0060794E">
        <w:rPr>
          <w:rFonts w:ascii="Times New Roman" w:hAnsi="Times New Roman" w:cs="Times New Roman"/>
          <w:color w:val="auto"/>
          <w:spacing w:val="-2"/>
          <w:sz w:val="23"/>
          <w:szCs w:val="23"/>
        </w:rPr>
        <w:t xml:space="preserve">The P/BV valuation method is another commonly used to valuation method. P/BV is calculated by dividing the market price of a share with its book value per share. The book value of a company is equal to the shareholder’s equity (share capital plus reserves and surplus). It can also be calculated by dividing net assets (Total assets - total liabilities) by total number of equity shares. </w:t>
      </w:r>
    </w:p>
    <w:p w:rsidR="00547294" w:rsidRPr="0060794E" w:rsidRDefault="00547294" w:rsidP="00547294">
      <w:pPr>
        <w:pStyle w:val="Default"/>
        <w:jc w:val="both"/>
        <w:rPr>
          <w:rFonts w:ascii="Times New Roman" w:hAnsi="Times New Roman" w:cs="Times New Roman"/>
          <w:color w:val="auto"/>
          <w:spacing w:val="-2"/>
          <w:sz w:val="23"/>
          <w:szCs w:val="23"/>
        </w:rPr>
      </w:pPr>
    </w:p>
    <w:p w:rsidR="00F94C43" w:rsidRPr="0060794E" w:rsidRDefault="00F94C43" w:rsidP="00547294">
      <w:pPr>
        <w:pStyle w:val="Default"/>
        <w:jc w:val="both"/>
        <w:rPr>
          <w:rFonts w:ascii="Times New Roman" w:hAnsi="Times New Roman" w:cs="Times New Roman"/>
          <w:color w:val="auto"/>
          <w:spacing w:val="-2"/>
          <w:sz w:val="23"/>
          <w:szCs w:val="23"/>
        </w:rPr>
      </w:pPr>
      <w:r w:rsidRPr="0060794E">
        <w:rPr>
          <w:rFonts w:ascii="Times New Roman" w:hAnsi="Times New Roman" w:cs="Times New Roman"/>
          <w:color w:val="auto"/>
          <w:spacing w:val="-2"/>
          <w:sz w:val="23"/>
          <w:szCs w:val="23"/>
        </w:rPr>
        <w:t>The foreign exchange laws in India do not mandate any specific method for valuation of unlisted shares. However, the law requires that the unlisted shares should be valued on any internationally accepted pricing methodology on an arm’s length basis.</w:t>
      </w:r>
    </w:p>
    <w:p w:rsidR="00547294" w:rsidRPr="0060794E" w:rsidRDefault="00547294" w:rsidP="00547294">
      <w:pPr>
        <w:pStyle w:val="Default"/>
        <w:jc w:val="both"/>
        <w:rPr>
          <w:rFonts w:ascii="Times New Roman" w:hAnsi="Times New Roman" w:cs="Times New Roman"/>
          <w:color w:val="auto"/>
          <w:spacing w:val="-2"/>
          <w:sz w:val="23"/>
          <w:szCs w:val="23"/>
        </w:rPr>
      </w:pPr>
    </w:p>
    <w:p w:rsidR="00C64B1A" w:rsidRPr="0060794E" w:rsidRDefault="00C64B1A" w:rsidP="00547294">
      <w:pPr>
        <w:pStyle w:val="Default"/>
        <w:jc w:val="both"/>
        <w:rPr>
          <w:rFonts w:ascii="Times New Roman" w:hAnsi="Times New Roman" w:cs="Times New Roman"/>
          <w:color w:val="auto"/>
          <w:spacing w:val="-2"/>
          <w:sz w:val="23"/>
          <w:szCs w:val="23"/>
        </w:rPr>
      </w:pPr>
      <w:r w:rsidRPr="0060794E">
        <w:rPr>
          <w:rFonts w:ascii="Times New Roman" w:hAnsi="Times New Roman" w:cs="Times New Roman"/>
          <w:color w:val="auto"/>
          <w:spacing w:val="-2"/>
          <w:sz w:val="23"/>
          <w:szCs w:val="23"/>
        </w:rPr>
        <w:t>As per the foreign exc</w:t>
      </w:r>
      <w:r w:rsidR="00724368" w:rsidRPr="0060794E">
        <w:rPr>
          <w:rFonts w:ascii="Times New Roman" w:hAnsi="Times New Roman" w:cs="Times New Roman"/>
          <w:color w:val="auto"/>
          <w:spacing w:val="-2"/>
          <w:sz w:val="23"/>
          <w:szCs w:val="23"/>
        </w:rPr>
        <w:t xml:space="preserve">hange laws in India valuation of shares </w:t>
      </w:r>
      <w:r w:rsidRPr="0060794E">
        <w:rPr>
          <w:rFonts w:ascii="Times New Roman" w:hAnsi="Times New Roman" w:cs="Times New Roman"/>
          <w:color w:val="auto"/>
          <w:spacing w:val="-2"/>
          <w:sz w:val="23"/>
          <w:szCs w:val="23"/>
        </w:rPr>
        <w:t xml:space="preserve">of a listed Indian </w:t>
      </w:r>
      <w:r w:rsidR="00724368" w:rsidRPr="0060794E">
        <w:rPr>
          <w:rFonts w:ascii="Times New Roman" w:hAnsi="Times New Roman" w:cs="Times New Roman"/>
          <w:color w:val="auto"/>
          <w:spacing w:val="-2"/>
          <w:sz w:val="23"/>
          <w:szCs w:val="23"/>
        </w:rPr>
        <w:t xml:space="preserve">company whose shares are being transferred </w:t>
      </w:r>
      <w:r w:rsidRPr="0060794E">
        <w:rPr>
          <w:rFonts w:ascii="Times New Roman" w:hAnsi="Times New Roman" w:cs="Times New Roman"/>
          <w:color w:val="auto"/>
          <w:spacing w:val="-2"/>
          <w:sz w:val="23"/>
          <w:szCs w:val="23"/>
        </w:rPr>
        <w:t xml:space="preserve">from a resident to non- resident </w:t>
      </w:r>
      <w:r w:rsidR="00724368" w:rsidRPr="0060794E">
        <w:rPr>
          <w:rFonts w:ascii="Times New Roman" w:hAnsi="Times New Roman" w:cs="Times New Roman"/>
          <w:color w:val="auto"/>
          <w:spacing w:val="-2"/>
          <w:sz w:val="23"/>
          <w:szCs w:val="23"/>
        </w:rPr>
        <w:t xml:space="preserve">shall not be less than </w:t>
      </w:r>
      <w:r w:rsidRPr="0060794E">
        <w:rPr>
          <w:rFonts w:ascii="Times New Roman" w:hAnsi="Times New Roman" w:cs="Times New Roman"/>
          <w:color w:val="auto"/>
          <w:spacing w:val="-2"/>
          <w:sz w:val="23"/>
          <w:szCs w:val="23"/>
        </w:rPr>
        <w:t xml:space="preserve">the price of shares for a preferential allotment computed in accordance with the </w:t>
      </w:r>
      <w:r w:rsidR="00724368" w:rsidRPr="0060794E">
        <w:rPr>
          <w:rFonts w:ascii="Times New Roman" w:hAnsi="Times New Roman" w:cs="Times New Roman"/>
          <w:color w:val="auto"/>
          <w:spacing w:val="-2"/>
          <w:sz w:val="23"/>
          <w:szCs w:val="23"/>
        </w:rPr>
        <w:t>Securities Exchange Board of India (“</w:t>
      </w:r>
      <w:r w:rsidRPr="0060794E">
        <w:rPr>
          <w:rFonts w:ascii="Times New Roman" w:hAnsi="Times New Roman" w:cs="Times New Roman"/>
          <w:color w:val="auto"/>
          <w:spacing w:val="-2"/>
          <w:sz w:val="23"/>
          <w:szCs w:val="23"/>
        </w:rPr>
        <w:t>SEBI</w:t>
      </w:r>
      <w:r w:rsidR="00724368" w:rsidRPr="0060794E">
        <w:rPr>
          <w:rFonts w:ascii="Times New Roman" w:hAnsi="Times New Roman" w:cs="Times New Roman"/>
          <w:color w:val="auto"/>
          <w:spacing w:val="-2"/>
          <w:sz w:val="23"/>
          <w:szCs w:val="23"/>
        </w:rPr>
        <w:t>”)</w:t>
      </w:r>
      <w:r w:rsidRPr="0060794E">
        <w:rPr>
          <w:rFonts w:ascii="Times New Roman" w:hAnsi="Times New Roman" w:cs="Times New Roman"/>
          <w:color w:val="auto"/>
          <w:spacing w:val="-2"/>
          <w:sz w:val="23"/>
          <w:szCs w:val="23"/>
        </w:rPr>
        <w:t xml:space="preserve"> Guidelines, i.e., SEBI (Issue of Capital and Disclosure Requirements) Regulations, 2009</w:t>
      </w:r>
      <w:r w:rsidR="00724368" w:rsidRPr="0060794E">
        <w:rPr>
          <w:rFonts w:ascii="Times New Roman" w:hAnsi="Times New Roman" w:cs="Times New Roman"/>
          <w:color w:val="auto"/>
          <w:spacing w:val="-2"/>
          <w:sz w:val="23"/>
          <w:szCs w:val="23"/>
        </w:rPr>
        <w:t xml:space="preserve"> (“ICDR Regulations”)</w:t>
      </w:r>
      <w:r w:rsidRPr="0060794E">
        <w:rPr>
          <w:rFonts w:ascii="Times New Roman" w:hAnsi="Times New Roman" w:cs="Times New Roman"/>
          <w:color w:val="auto"/>
          <w:spacing w:val="-2"/>
          <w:sz w:val="23"/>
          <w:szCs w:val="23"/>
        </w:rPr>
        <w:t xml:space="preserve">. In accordance with the SEBI </w:t>
      </w:r>
      <w:r w:rsidR="00724368" w:rsidRPr="0060794E">
        <w:rPr>
          <w:rFonts w:ascii="Times New Roman" w:hAnsi="Times New Roman" w:cs="Times New Roman"/>
          <w:color w:val="auto"/>
          <w:spacing w:val="-2"/>
          <w:sz w:val="23"/>
          <w:szCs w:val="23"/>
        </w:rPr>
        <w:t xml:space="preserve">ICDR </w:t>
      </w:r>
      <w:r w:rsidRPr="0060794E">
        <w:rPr>
          <w:rFonts w:ascii="Times New Roman" w:hAnsi="Times New Roman" w:cs="Times New Roman"/>
          <w:color w:val="auto"/>
          <w:spacing w:val="-2"/>
          <w:sz w:val="23"/>
          <w:szCs w:val="23"/>
        </w:rPr>
        <w:t xml:space="preserve">Guidelines, the price for preferential allotment (where shares are listed for more than </w:t>
      </w:r>
      <w:r w:rsidR="00724368" w:rsidRPr="0060794E">
        <w:rPr>
          <w:rFonts w:ascii="Times New Roman" w:hAnsi="Times New Roman" w:cs="Times New Roman"/>
          <w:color w:val="auto"/>
          <w:spacing w:val="-2"/>
          <w:sz w:val="23"/>
          <w:szCs w:val="23"/>
        </w:rPr>
        <w:t>six (</w:t>
      </w:r>
      <w:r w:rsidRPr="0060794E">
        <w:rPr>
          <w:rFonts w:ascii="Times New Roman" w:hAnsi="Times New Roman" w:cs="Times New Roman"/>
          <w:color w:val="auto"/>
          <w:spacing w:val="-2"/>
          <w:sz w:val="23"/>
          <w:szCs w:val="23"/>
        </w:rPr>
        <w:t>6</w:t>
      </w:r>
      <w:r w:rsidR="00724368" w:rsidRPr="0060794E">
        <w:rPr>
          <w:rFonts w:ascii="Times New Roman" w:hAnsi="Times New Roman" w:cs="Times New Roman"/>
          <w:color w:val="auto"/>
          <w:spacing w:val="-2"/>
          <w:sz w:val="23"/>
          <w:szCs w:val="23"/>
        </w:rPr>
        <w:t xml:space="preserve">) </w:t>
      </w:r>
      <w:r w:rsidRPr="0060794E">
        <w:rPr>
          <w:rFonts w:ascii="Times New Roman" w:hAnsi="Times New Roman" w:cs="Times New Roman"/>
          <w:color w:val="auto"/>
          <w:spacing w:val="-2"/>
          <w:sz w:val="23"/>
          <w:szCs w:val="23"/>
        </w:rPr>
        <w:t>months) shall be not less than the higher of the following:</w:t>
      </w:r>
    </w:p>
    <w:p w:rsidR="00C64B1A" w:rsidRPr="0060794E" w:rsidRDefault="00C64B1A" w:rsidP="00547294">
      <w:pPr>
        <w:pStyle w:val="Default"/>
        <w:jc w:val="both"/>
        <w:rPr>
          <w:rFonts w:ascii="Times New Roman" w:hAnsi="Times New Roman" w:cs="Times New Roman"/>
          <w:color w:val="auto"/>
          <w:spacing w:val="-2"/>
          <w:sz w:val="23"/>
          <w:szCs w:val="23"/>
        </w:rPr>
      </w:pPr>
      <w:r w:rsidRPr="0060794E">
        <w:rPr>
          <w:rFonts w:ascii="Times New Roman" w:hAnsi="Times New Roman" w:cs="Times New Roman"/>
          <w:color w:val="auto"/>
          <w:spacing w:val="-2"/>
          <w:sz w:val="23"/>
          <w:szCs w:val="23"/>
        </w:rPr>
        <w:t xml:space="preserve">(a)    the average of the weekly high and low of the </w:t>
      </w:r>
      <w:r w:rsidR="00077AB6" w:rsidRPr="0060794E">
        <w:rPr>
          <w:rFonts w:ascii="Times New Roman" w:hAnsi="Times New Roman" w:cs="Times New Roman"/>
          <w:color w:val="auto"/>
          <w:spacing w:val="-2"/>
          <w:sz w:val="23"/>
          <w:szCs w:val="23"/>
        </w:rPr>
        <w:t>volume weighted average price</w:t>
      </w:r>
      <w:r w:rsidRPr="0060794E">
        <w:rPr>
          <w:rFonts w:ascii="Times New Roman" w:hAnsi="Times New Roman" w:cs="Times New Roman"/>
          <w:color w:val="auto"/>
          <w:spacing w:val="-2"/>
          <w:sz w:val="23"/>
          <w:szCs w:val="23"/>
        </w:rPr>
        <w:t xml:space="preserve"> of the related equity shares quoted on the recognised stock exchange during the 6</w:t>
      </w:r>
      <w:r w:rsidR="00724368" w:rsidRPr="0060794E">
        <w:rPr>
          <w:rFonts w:ascii="Times New Roman" w:hAnsi="Times New Roman" w:cs="Times New Roman"/>
          <w:color w:val="auto"/>
          <w:spacing w:val="-2"/>
          <w:sz w:val="23"/>
          <w:szCs w:val="23"/>
        </w:rPr>
        <w:t xml:space="preserve"> (six)</w:t>
      </w:r>
      <w:r w:rsidRPr="0060794E">
        <w:rPr>
          <w:rFonts w:ascii="Times New Roman" w:hAnsi="Times New Roman" w:cs="Times New Roman"/>
          <w:color w:val="auto"/>
          <w:spacing w:val="-2"/>
          <w:sz w:val="23"/>
          <w:szCs w:val="23"/>
        </w:rPr>
        <w:t xml:space="preserve"> months preceding the relevant date; or</w:t>
      </w:r>
    </w:p>
    <w:p w:rsidR="00C64B1A" w:rsidRPr="0060794E" w:rsidRDefault="00C64B1A" w:rsidP="00547294">
      <w:pPr>
        <w:pStyle w:val="Default"/>
        <w:jc w:val="both"/>
        <w:rPr>
          <w:rFonts w:ascii="Times New Roman" w:hAnsi="Times New Roman" w:cs="Times New Roman"/>
          <w:color w:val="auto"/>
          <w:spacing w:val="-2"/>
          <w:sz w:val="23"/>
          <w:szCs w:val="23"/>
        </w:rPr>
      </w:pPr>
      <w:r w:rsidRPr="0060794E">
        <w:rPr>
          <w:rFonts w:ascii="Times New Roman" w:hAnsi="Times New Roman" w:cs="Times New Roman"/>
          <w:color w:val="auto"/>
          <w:spacing w:val="-2"/>
          <w:sz w:val="23"/>
          <w:szCs w:val="23"/>
        </w:rPr>
        <w:t xml:space="preserve">(b)   the average of the weekly high and low of </w:t>
      </w:r>
      <w:r w:rsidR="00077AB6" w:rsidRPr="0060794E">
        <w:rPr>
          <w:rFonts w:ascii="Times New Roman" w:hAnsi="Times New Roman" w:cs="Times New Roman"/>
          <w:color w:val="auto"/>
          <w:spacing w:val="-2"/>
          <w:sz w:val="23"/>
          <w:szCs w:val="23"/>
        </w:rPr>
        <w:t xml:space="preserve">volume weighted average prices </w:t>
      </w:r>
      <w:r w:rsidRPr="0060794E">
        <w:rPr>
          <w:rFonts w:ascii="Times New Roman" w:hAnsi="Times New Roman" w:cs="Times New Roman"/>
          <w:color w:val="auto"/>
          <w:spacing w:val="-2"/>
          <w:sz w:val="23"/>
          <w:szCs w:val="23"/>
        </w:rPr>
        <w:t>of the related equity shares quoted on a recognised stock exchange during the 2</w:t>
      </w:r>
      <w:r w:rsidR="00724368" w:rsidRPr="0060794E">
        <w:rPr>
          <w:rFonts w:ascii="Times New Roman" w:hAnsi="Times New Roman" w:cs="Times New Roman"/>
          <w:color w:val="auto"/>
          <w:spacing w:val="-2"/>
          <w:sz w:val="23"/>
          <w:szCs w:val="23"/>
        </w:rPr>
        <w:t xml:space="preserve"> (two)</w:t>
      </w:r>
      <w:r w:rsidRPr="0060794E">
        <w:rPr>
          <w:rFonts w:ascii="Times New Roman" w:hAnsi="Times New Roman" w:cs="Times New Roman"/>
          <w:color w:val="auto"/>
          <w:spacing w:val="-2"/>
          <w:sz w:val="23"/>
          <w:szCs w:val="23"/>
        </w:rPr>
        <w:t xml:space="preserve"> weeks preceding the relevant date</w:t>
      </w:r>
      <w:r w:rsidR="00330021" w:rsidRPr="0060794E">
        <w:rPr>
          <w:rFonts w:ascii="Times New Roman" w:hAnsi="Times New Roman" w:cs="Times New Roman"/>
          <w:color w:val="auto"/>
          <w:spacing w:val="-2"/>
          <w:sz w:val="23"/>
          <w:szCs w:val="23"/>
        </w:rPr>
        <w:t>.</w:t>
      </w:r>
    </w:p>
    <w:p w:rsidR="00547294" w:rsidRPr="0060794E" w:rsidRDefault="00547294" w:rsidP="00547294">
      <w:pPr>
        <w:pStyle w:val="Default"/>
        <w:jc w:val="both"/>
        <w:rPr>
          <w:rFonts w:ascii="Times New Roman" w:hAnsi="Times New Roman" w:cs="Times New Roman"/>
          <w:color w:val="auto"/>
          <w:spacing w:val="-2"/>
          <w:sz w:val="23"/>
          <w:szCs w:val="23"/>
        </w:rPr>
      </w:pPr>
    </w:p>
    <w:p w:rsidR="000168C6" w:rsidRPr="0060794E" w:rsidRDefault="000168C6" w:rsidP="00547294">
      <w:pPr>
        <w:numPr>
          <w:ilvl w:val="0"/>
          <w:numId w:val="1"/>
        </w:numPr>
        <w:tabs>
          <w:tab w:val="left" w:pos="-720"/>
        </w:tabs>
        <w:suppressAutoHyphens/>
        <w:overflowPunct w:val="0"/>
        <w:autoSpaceDE w:val="0"/>
        <w:autoSpaceDN w:val="0"/>
        <w:adjustRightInd w:val="0"/>
        <w:spacing w:after="0" w:line="240" w:lineRule="auto"/>
        <w:ind w:left="0"/>
        <w:jc w:val="both"/>
        <w:textAlignment w:val="baseline"/>
        <w:rPr>
          <w:rFonts w:ascii="Times New Roman" w:hAnsi="Times New Roman" w:cs="Times New Roman"/>
          <w:b/>
          <w:spacing w:val="-2"/>
          <w:sz w:val="23"/>
          <w:szCs w:val="23"/>
        </w:rPr>
      </w:pPr>
      <w:r w:rsidRPr="0060794E">
        <w:rPr>
          <w:rFonts w:ascii="Times New Roman" w:hAnsi="Times New Roman" w:cs="Times New Roman"/>
          <w:b/>
          <w:spacing w:val="-2"/>
          <w:sz w:val="23"/>
          <w:szCs w:val="23"/>
        </w:rPr>
        <w:t xml:space="preserve">Is it admissible for a shareholders’ agreement clause to refer dispute resolution to the courts other than those of </w:t>
      </w:r>
      <w:r w:rsidR="00596E08" w:rsidRPr="0060794E">
        <w:rPr>
          <w:rFonts w:ascii="Times New Roman" w:hAnsi="Times New Roman" w:cs="Times New Roman"/>
          <w:b/>
          <w:spacing w:val="-2"/>
          <w:sz w:val="23"/>
          <w:szCs w:val="23"/>
        </w:rPr>
        <w:t>India</w:t>
      </w:r>
      <w:r w:rsidRPr="0060794E">
        <w:rPr>
          <w:rFonts w:ascii="Times New Roman" w:hAnsi="Times New Roman" w:cs="Times New Roman"/>
          <w:b/>
          <w:spacing w:val="-2"/>
          <w:sz w:val="23"/>
          <w:szCs w:val="23"/>
        </w:rPr>
        <w:t xml:space="preserve"> and/or under a law other than that of </w:t>
      </w:r>
      <w:r w:rsidR="00596E08" w:rsidRPr="0060794E">
        <w:rPr>
          <w:rFonts w:ascii="Times New Roman" w:hAnsi="Times New Roman" w:cs="Times New Roman"/>
          <w:b/>
          <w:spacing w:val="-2"/>
          <w:sz w:val="23"/>
          <w:szCs w:val="23"/>
        </w:rPr>
        <w:t>India</w:t>
      </w:r>
      <w:r w:rsidRPr="0060794E">
        <w:rPr>
          <w:rFonts w:ascii="Times New Roman" w:hAnsi="Times New Roman" w:cs="Times New Roman"/>
          <w:b/>
          <w:spacing w:val="-2"/>
          <w:sz w:val="23"/>
          <w:szCs w:val="23"/>
        </w:rPr>
        <w:t>?</w:t>
      </w:r>
    </w:p>
    <w:p w:rsidR="00B92983" w:rsidRPr="0060794E" w:rsidRDefault="00B92983" w:rsidP="00547294">
      <w:pPr>
        <w:tabs>
          <w:tab w:val="left" w:pos="-720"/>
        </w:tabs>
        <w:suppressAutoHyphens/>
        <w:overflowPunct w:val="0"/>
        <w:autoSpaceDE w:val="0"/>
        <w:autoSpaceDN w:val="0"/>
        <w:adjustRightInd w:val="0"/>
        <w:spacing w:after="0" w:line="240" w:lineRule="auto"/>
        <w:jc w:val="both"/>
        <w:textAlignment w:val="baseline"/>
        <w:rPr>
          <w:rFonts w:ascii="Times New Roman" w:eastAsia="Times New Roman" w:hAnsi="Times New Roman" w:cs="Times New Roman"/>
          <w:sz w:val="23"/>
          <w:szCs w:val="23"/>
        </w:rPr>
      </w:pPr>
    </w:p>
    <w:p w:rsidR="00F71E29" w:rsidRPr="0060794E" w:rsidRDefault="00F71E29" w:rsidP="00547294">
      <w:pPr>
        <w:tabs>
          <w:tab w:val="left" w:pos="-720"/>
        </w:tabs>
        <w:suppressAutoHyphens/>
        <w:overflowPunct w:val="0"/>
        <w:autoSpaceDE w:val="0"/>
        <w:autoSpaceDN w:val="0"/>
        <w:adjustRightInd w:val="0"/>
        <w:spacing w:after="0" w:line="240" w:lineRule="auto"/>
        <w:jc w:val="both"/>
        <w:textAlignment w:val="baseline"/>
        <w:rPr>
          <w:rFonts w:ascii="Times New Roman" w:eastAsia="Times New Roman" w:hAnsi="Times New Roman" w:cs="Times New Roman"/>
          <w:sz w:val="23"/>
          <w:szCs w:val="23"/>
        </w:rPr>
      </w:pPr>
      <w:r w:rsidRPr="0060794E">
        <w:rPr>
          <w:rFonts w:ascii="Times New Roman" w:eastAsia="Times New Roman" w:hAnsi="Times New Roman" w:cs="Times New Roman"/>
          <w:sz w:val="23"/>
          <w:szCs w:val="23"/>
        </w:rPr>
        <w:t>If there are one or more non-resident parties to the shareholder</w:t>
      </w:r>
      <w:r w:rsidR="0018342C" w:rsidRPr="0060794E">
        <w:rPr>
          <w:rFonts w:ascii="Times New Roman" w:eastAsia="Times New Roman" w:hAnsi="Times New Roman" w:cs="Times New Roman"/>
          <w:sz w:val="23"/>
          <w:szCs w:val="23"/>
        </w:rPr>
        <w:t>s’</w:t>
      </w:r>
      <w:r w:rsidRPr="0060794E">
        <w:rPr>
          <w:rFonts w:ascii="Times New Roman" w:eastAsia="Times New Roman" w:hAnsi="Times New Roman" w:cs="Times New Roman"/>
          <w:sz w:val="23"/>
          <w:szCs w:val="23"/>
        </w:rPr>
        <w:t xml:space="preserve"> agreement</w:t>
      </w:r>
      <w:r w:rsidR="0018342C" w:rsidRPr="0060794E">
        <w:rPr>
          <w:rFonts w:ascii="Times New Roman" w:eastAsia="Times New Roman" w:hAnsi="Times New Roman" w:cs="Times New Roman"/>
          <w:sz w:val="23"/>
          <w:szCs w:val="23"/>
        </w:rPr>
        <w:t>s</w:t>
      </w:r>
      <w:r w:rsidRPr="0060794E">
        <w:rPr>
          <w:rFonts w:ascii="Times New Roman" w:eastAsia="Times New Roman" w:hAnsi="Times New Roman" w:cs="Times New Roman"/>
          <w:sz w:val="23"/>
          <w:szCs w:val="23"/>
        </w:rPr>
        <w:t xml:space="preserve">, any law applicable to the parties </w:t>
      </w:r>
      <w:r w:rsidR="0018342C" w:rsidRPr="0060794E">
        <w:rPr>
          <w:rFonts w:ascii="Times New Roman" w:eastAsia="Times New Roman" w:hAnsi="Times New Roman" w:cs="Times New Roman"/>
          <w:sz w:val="23"/>
          <w:szCs w:val="23"/>
        </w:rPr>
        <w:t>can be included for resolving disputes</w:t>
      </w:r>
      <w:r w:rsidRPr="0060794E">
        <w:rPr>
          <w:rFonts w:ascii="Times New Roman" w:eastAsia="Times New Roman" w:hAnsi="Times New Roman" w:cs="Times New Roman"/>
          <w:sz w:val="23"/>
          <w:szCs w:val="23"/>
        </w:rPr>
        <w:t xml:space="preserve">. However, if any </w:t>
      </w:r>
      <w:r w:rsidR="00CF2350" w:rsidRPr="0060794E">
        <w:rPr>
          <w:rFonts w:ascii="Times New Roman" w:eastAsia="Times New Roman" w:hAnsi="Times New Roman" w:cs="Times New Roman"/>
          <w:sz w:val="23"/>
          <w:szCs w:val="23"/>
        </w:rPr>
        <w:t xml:space="preserve">judgment </w:t>
      </w:r>
      <w:r w:rsidR="0018342C" w:rsidRPr="0060794E">
        <w:rPr>
          <w:rFonts w:ascii="Times New Roman" w:eastAsia="Times New Roman" w:hAnsi="Times New Roman" w:cs="Times New Roman"/>
          <w:sz w:val="23"/>
          <w:szCs w:val="23"/>
        </w:rPr>
        <w:t xml:space="preserve">is </w:t>
      </w:r>
      <w:r w:rsidRPr="0060794E">
        <w:rPr>
          <w:rFonts w:ascii="Times New Roman" w:eastAsia="Times New Roman" w:hAnsi="Times New Roman" w:cs="Times New Roman"/>
          <w:sz w:val="23"/>
          <w:szCs w:val="23"/>
        </w:rPr>
        <w:t xml:space="preserve">passed against an Indian party in a </w:t>
      </w:r>
      <w:r w:rsidR="0018342C" w:rsidRPr="0060794E">
        <w:rPr>
          <w:rFonts w:ascii="Times New Roman" w:eastAsia="Times New Roman" w:hAnsi="Times New Roman" w:cs="Times New Roman"/>
          <w:sz w:val="23"/>
          <w:szCs w:val="23"/>
        </w:rPr>
        <w:t xml:space="preserve">foreign </w:t>
      </w:r>
      <w:r w:rsidRPr="0060794E">
        <w:rPr>
          <w:rFonts w:ascii="Times New Roman" w:eastAsia="Times New Roman" w:hAnsi="Times New Roman" w:cs="Times New Roman"/>
          <w:sz w:val="23"/>
          <w:szCs w:val="23"/>
        </w:rPr>
        <w:t xml:space="preserve">court, </w:t>
      </w:r>
      <w:r w:rsidR="0018342C" w:rsidRPr="0060794E">
        <w:rPr>
          <w:rFonts w:ascii="Times New Roman" w:eastAsia="Times New Roman" w:hAnsi="Times New Roman" w:cs="Times New Roman"/>
          <w:sz w:val="23"/>
          <w:szCs w:val="23"/>
        </w:rPr>
        <w:t xml:space="preserve">and for </w:t>
      </w:r>
      <w:r w:rsidRPr="0060794E">
        <w:rPr>
          <w:rFonts w:ascii="Times New Roman" w:eastAsia="Times New Roman" w:hAnsi="Times New Roman" w:cs="Times New Roman"/>
          <w:sz w:val="23"/>
          <w:szCs w:val="23"/>
        </w:rPr>
        <w:t xml:space="preserve">such </w:t>
      </w:r>
      <w:r w:rsidR="008D043F" w:rsidRPr="0060794E">
        <w:rPr>
          <w:rFonts w:ascii="Times New Roman" w:eastAsia="Times New Roman" w:hAnsi="Times New Roman" w:cs="Times New Roman"/>
          <w:sz w:val="23"/>
          <w:szCs w:val="23"/>
        </w:rPr>
        <w:t xml:space="preserve">judgment </w:t>
      </w:r>
      <w:r w:rsidRPr="0060794E">
        <w:rPr>
          <w:rFonts w:ascii="Times New Roman" w:eastAsia="Times New Roman" w:hAnsi="Times New Roman" w:cs="Times New Roman"/>
          <w:sz w:val="23"/>
          <w:szCs w:val="23"/>
        </w:rPr>
        <w:t>to be enforced</w:t>
      </w:r>
      <w:r w:rsidR="0018342C" w:rsidRPr="0060794E">
        <w:rPr>
          <w:rFonts w:ascii="Times New Roman" w:eastAsia="Times New Roman" w:hAnsi="Times New Roman" w:cs="Times New Roman"/>
          <w:sz w:val="23"/>
          <w:szCs w:val="23"/>
        </w:rPr>
        <w:t xml:space="preserve"> in India</w:t>
      </w:r>
      <w:r w:rsidRPr="0060794E">
        <w:rPr>
          <w:rFonts w:ascii="Times New Roman" w:eastAsia="Times New Roman" w:hAnsi="Times New Roman" w:cs="Times New Roman"/>
          <w:sz w:val="23"/>
          <w:szCs w:val="23"/>
        </w:rPr>
        <w:t xml:space="preserve">, a fresh suit </w:t>
      </w:r>
      <w:r w:rsidR="008D043F" w:rsidRPr="0060794E">
        <w:rPr>
          <w:rFonts w:ascii="Times New Roman" w:eastAsia="Times New Roman" w:hAnsi="Times New Roman" w:cs="Times New Roman"/>
          <w:sz w:val="23"/>
          <w:szCs w:val="23"/>
        </w:rPr>
        <w:t xml:space="preserve">on the judgment </w:t>
      </w:r>
      <w:r w:rsidRPr="0060794E">
        <w:rPr>
          <w:rFonts w:ascii="Times New Roman" w:eastAsia="Times New Roman" w:hAnsi="Times New Roman" w:cs="Times New Roman"/>
          <w:sz w:val="23"/>
          <w:szCs w:val="23"/>
        </w:rPr>
        <w:t>should be filed in India</w:t>
      </w:r>
      <w:r w:rsidR="0072268F" w:rsidRPr="0060794E">
        <w:rPr>
          <w:rFonts w:ascii="Times New Roman" w:eastAsia="Times New Roman" w:hAnsi="Times New Roman" w:cs="Times New Roman"/>
          <w:sz w:val="23"/>
          <w:szCs w:val="23"/>
        </w:rPr>
        <w:t xml:space="preserve">, </w:t>
      </w:r>
      <w:r w:rsidR="008D043F" w:rsidRPr="0060794E">
        <w:rPr>
          <w:rFonts w:ascii="Times New Roman" w:eastAsia="Times New Roman" w:hAnsi="Times New Roman" w:cs="Times New Roman"/>
          <w:sz w:val="23"/>
          <w:szCs w:val="23"/>
        </w:rPr>
        <w:t xml:space="preserve">if </w:t>
      </w:r>
      <w:r w:rsidR="0072268F" w:rsidRPr="0060794E">
        <w:rPr>
          <w:rFonts w:ascii="Times New Roman" w:eastAsia="Times New Roman" w:hAnsi="Times New Roman" w:cs="Times New Roman"/>
          <w:sz w:val="23"/>
          <w:szCs w:val="23"/>
        </w:rPr>
        <w:t xml:space="preserve">such foreign country </w:t>
      </w:r>
      <w:r w:rsidR="008D043F" w:rsidRPr="0060794E">
        <w:rPr>
          <w:rFonts w:ascii="Times New Roman" w:eastAsia="Times New Roman" w:hAnsi="Times New Roman" w:cs="Times New Roman"/>
          <w:sz w:val="23"/>
          <w:szCs w:val="23"/>
        </w:rPr>
        <w:t xml:space="preserve">does not have a </w:t>
      </w:r>
      <w:r w:rsidRPr="0060794E">
        <w:rPr>
          <w:rFonts w:ascii="Times New Roman" w:eastAsia="Times New Roman" w:hAnsi="Times New Roman" w:cs="Times New Roman"/>
          <w:sz w:val="23"/>
          <w:szCs w:val="23"/>
        </w:rPr>
        <w:t xml:space="preserve">reciprocity arrangement </w:t>
      </w:r>
      <w:r w:rsidR="0072268F" w:rsidRPr="0060794E">
        <w:rPr>
          <w:rFonts w:ascii="Times New Roman" w:eastAsia="Times New Roman" w:hAnsi="Times New Roman" w:cs="Times New Roman"/>
          <w:sz w:val="23"/>
          <w:szCs w:val="23"/>
        </w:rPr>
        <w:t>with India</w:t>
      </w:r>
      <w:r w:rsidRPr="0060794E">
        <w:rPr>
          <w:rFonts w:ascii="Times New Roman" w:eastAsia="Times New Roman" w:hAnsi="Times New Roman" w:cs="Times New Roman"/>
          <w:sz w:val="23"/>
          <w:szCs w:val="23"/>
        </w:rPr>
        <w:t xml:space="preserve">.  </w:t>
      </w:r>
    </w:p>
    <w:p w:rsidR="0010449B" w:rsidRPr="0060794E" w:rsidRDefault="0010449B" w:rsidP="00547294">
      <w:pPr>
        <w:tabs>
          <w:tab w:val="left" w:pos="-720"/>
        </w:tabs>
        <w:suppressAutoHyphens/>
        <w:overflowPunct w:val="0"/>
        <w:autoSpaceDE w:val="0"/>
        <w:autoSpaceDN w:val="0"/>
        <w:adjustRightInd w:val="0"/>
        <w:spacing w:after="0" w:line="240" w:lineRule="auto"/>
        <w:jc w:val="both"/>
        <w:textAlignment w:val="baseline"/>
        <w:rPr>
          <w:rFonts w:ascii="Times New Roman" w:hAnsi="Times New Roman" w:cs="Times New Roman"/>
          <w:b/>
          <w:spacing w:val="-2"/>
          <w:sz w:val="23"/>
          <w:szCs w:val="23"/>
        </w:rPr>
      </w:pPr>
    </w:p>
    <w:p w:rsidR="00547294" w:rsidRPr="0060794E" w:rsidRDefault="000168C6" w:rsidP="00547294">
      <w:pPr>
        <w:numPr>
          <w:ilvl w:val="0"/>
          <w:numId w:val="1"/>
        </w:numPr>
        <w:tabs>
          <w:tab w:val="left" w:pos="-720"/>
        </w:tabs>
        <w:suppressAutoHyphens/>
        <w:overflowPunct w:val="0"/>
        <w:autoSpaceDE w:val="0"/>
        <w:autoSpaceDN w:val="0"/>
        <w:adjustRightInd w:val="0"/>
        <w:spacing w:after="0" w:line="240" w:lineRule="auto"/>
        <w:ind w:left="0"/>
        <w:jc w:val="both"/>
        <w:textAlignment w:val="baseline"/>
        <w:rPr>
          <w:rFonts w:ascii="Times New Roman" w:hAnsi="Times New Roman" w:cs="Times New Roman"/>
          <w:b/>
          <w:spacing w:val="-2"/>
          <w:sz w:val="23"/>
          <w:szCs w:val="23"/>
        </w:rPr>
      </w:pPr>
      <w:r w:rsidRPr="0060794E">
        <w:rPr>
          <w:rFonts w:ascii="Times New Roman" w:hAnsi="Times New Roman" w:cs="Times New Roman"/>
          <w:b/>
          <w:spacing w:val="-2"/>
          <w:sz w:val="23"/>
          <w:szCs w:val="23"/>
        </w:rPr>
        <w:t xml:space="preserve">Is it admissible for a shareholders’ agreement to include an arbitration clause with seat outside </w:t>
      </w:r>
      <w:r w:rsidR="00440D5F" w:rsidRPr="0060794E">
        <w:rPr>
          <w:rFonts w:ascii="Times New Roman" w:hAnsi="Times New Roman" w:cs="Times New Roman"/>
          <w:b/>
          <w:spacing w:val="-2"/>
          <w:sz w:val="23"/>
          <w:szCs w:val="23"/>
        </w:rPr>
        <w:t>India</w:t>
      </w:r>
      <w:r w:rsidRPr="0060794E">
        <w:rPr>
          <w:rFonts w:ascii="Times New Roman" w:hAnsi="Times New Roman" w:cs="Times New Roman"/>
          <w:b/>
          <w:spacing w:val="-2"/>
          <w:sz w:val="23"/>
          <w:szCs w:val="23"/>
        </w:rPr>
        <w:t xml:space="preserve"> and/or under a law other than that of </w:t>
      </w:r>
      <w:r w:rsidR="00596E08" w:rsidRPr="0060794E">
        <w:rPr>
          <w:rFonts w:ascii="Times New Roman" w:hAnsi="Times New Roman" w:cs="Times New Roman"/>
          <w:b/>
          <w:spacing w:val="-2"/>
          <w:sz w:val="23"/>
          <w:szCs w:val="23"/>
        </w:rPr>
        <w:t>India</w:t>
      </w:r>
      <w:r w:rsidRPr="0060794E">
        <w:rPr>
          <w:rFonts w:ascii="Times New Roman" w:hAnsi="Times New Roman" w:cs="Times New Roman"/>
          <w:b/>
          <w:spacing w:val="-2"/>
          <w:sz w:val="23"/>
          <w:szCs w:val="23"/>
        </w:rPr>
        <w:t>?</w:t>
      </w:r>
    </w:p>
    <w:p w:rsidR="00B92983" w:rsidRPr="0060794E" w:rsidRDefault="00B92983" w:rsidP="00547294">
      <w:pPr>
        <w:spacing w:after="0" w:line="240" w:lineRule="auto"/>
        <w:jc w:val="both"/>
        <w:rPr>
          <w:rFonts w:ascii="Times New Roman" w:hAnsi="Times New Roman" w:cs="Times New Roman"/>
          <w:spacing w:val="-2"/>
          <w:sz w:val="23"/>
          <w:szCs w:val="23"/>
        </w:rPr>
      </w:pPr>
    </w:p>
    <w:p w:rsidR="00E504FE" w:rsidRPr="0060794E" w:rsidRDefault="00F71E29" w:rsidP="00547294">
      <w:pPr>
        <w:spacing w:after="0" w:line="240" w:lineRule="auto"/>
        <w:jc w:val="both"/>
        <w:rPr>
          <w:rFonts w:ascii="Times New Roman" w:hAnsi="Times New Roman" w:cs="Times New Roman"/>
          <w:sz w:val="23"/>
          <w:szCs w:val="23"/>
        </w:rPr>
      </w:pPr>
      <w:r w:rsidRPr="0060794E">
        <w:rPr>
          <w:rFonts w:ascii="Times New Roman" w:hAnsi="Times New Roman" w:cs="Times New Roman"/>
          <w:spacing w:val="-2"/>
          <w:sz w:val="23"/>
          <w:szCs w:val="23"/>
        </w:rPr>
        <w:t xml:space="preserve">The parties to the shareholders agreement are free to include an arbitration clause with seat outside India and/or under a law other that of India as long as one of the party to the shareholders is a non-resident. </w:t>
      </w:r>
      <w:r w:rsidR="003A337F" w:rsidRPr="0060794E">
        <w:rPr>
          <w:rFonts w:ascii="Times New Roman" w:hAnsi="Times New Roman" w:cs="Times New Roman"/>
          <w:spacing w:val="-2"/>
          <w:sz w:val="23"/>
          <w:szCs w:val="23"/>
        </w:rPr>
        <w:t xml:space="preserve">However, the parties should specifically include a clause excluding Part 1 of the Indian arbitration Act, 1996 to avoid the </w:t>
      </w:r>
      <w:r w:rsidR="002E1BB7" w:rsidRPr="0060794E">
        <w:rPr>
          <w:rFonts w:ascii="Times New Roman" w:hAnsi="Times New Roman" w:cs="Times New Roman"/>
          <w:spacing w:val="-2"/>
          <w:sz w:val="23"/>
          <w:szCs w:val="23"/>
        </w:rPr>
        <w:t xml:space="preserve">interference from courts </w:t>
      </w:r>
      <w:r w:rsidR="007A501F" w:rsidRPr="0060794E">
        <w:rPr>
          <w:rFonts w:ascii="Times New Roman" w:hAnsi="Times New Roman" w:cs="Times New Roman"/>
          <w:spacing w:val="-2"/>
          <w:sz w:val="23"/>
          <w:szCs w:val="23"/>
        </w:rPr>
        <w:t xml:space="preserve">as per </w:t>
      </w:r>
      <w:r w:rsidR="003A337F" w:rsidRPr="0060794E">
        <w:rPr>
          <w:rFonts w:ascii="Times New Roman" w:hAnsi="Times New Roman" w:cs="Times New Roman"/>
          <w:spacing w:val="-2"/>
          <w:sz w:val="23"/>
          <w:szCs w:val="23"/>
        </w:rPr>
        <w:t>provisions of the Indian Arbitration Act, 1996 being applicable to it.</w:t>
      </w:r>
    </w:p>
    <w:bookmarkEnd w:id="0"/>
    <w:p w:rsidR="00155E62" w:rsidRPr="0060794E" w:rsidRDefault="00155E62" w:rsidP="00547294">
      <w:pPr>
        <w:spacing w:after="0" w:line="240" w:lineRule="auto"/>
        <w:jc w:val="both"/>
        <w:rPr>
          <w:rFonts w:ascii="Times New Roman" w:hAnsi="Times New Roman" w:cs="Times New Roman"/>
          <w:sz w:val="23"/>
          <w:szCs w:val="23"/>
        </w:rPr>
      </w:pPr>
    </w:p>
    <w:sectPr w:rsidR="00155E62" w:rsidRPr="0060794E" w:rsidSect="0060794E">
      <w:footerReference w:type="default" r:id="rId8"/>
      <w:pgSz w:w="11907" w:h="16840" w:code="9"/>
      <w:pgMar w:top="1440" w:right="1440" w:bottom="1440" w:left="1440" w:header="851" w:footer="851"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A2296" w:rsidRDefault="004A2296" w:rsidP="00FE5431">
      <w:pPr>
        <w:spacing w:after="0" w:line="240" w:lineRule="auto"/>
      </w:pPr>
      <w:r>
        <w:separator/>
      </w:r>
    </w:p>
  </w:endnote>
  <w:endnote w:type="continuationSeparator" w:id="0">
    <w:p w:rsidR="004A2296" w:rsidRDefault="004A2296" w:rsidP="00FE54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Univers">
    <w:altName w:val="Arial"/>
    <w:panose1 w:val="00000000000000000000"/>
    <w:charset w:val="00"/>
    <w:family w:val="swiss"/>
    <w:notTrueType/>
    <w:pitch w:val="variable"/>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4A2296" w:rsidRDefault="004A2296">
    <w:pPr>
      <w:pStyle w:val="Footer"/>
      <w:jc w:val="center"/>
      <w:rPr>
        <w:b/>
      </w:rPr>
    </w:pPr>
  </w:p>
  <w:p w:rsidR="004A2296" w:rsidRDefault="004A2296">
    <w:pPr>
      <w:pStyle w:val="Footer"/>
      <w:jc w:val="center"/>
      <w:rPr>
        <w:b/>
      </w:rPr>
    </w:pPr>
    <w:r>
      <w:rPr>
        <w:b/>
      </w:rPr>
      <w:t xml:space="preserve">Page </w:t>
    </w:r>
    <w:r w:rsidR="00AA6AB0">
      <w:rPr>
        <w:rStyle w:val="PageNumber"/>
        <w:b/>
      </w:rPr>
      <w:fldChar w:fldCharType="begin"/>
    </w:r>
    <w:r>
      <w:rPr>
        <w:rStyle w:val="PageNumber"/>
        <w:b/>
      </w:rPr>
      <w:instrText xml:space="preserve"> PAGE </w:instrText>
    </w:r>
    <w:r w:rsidR="00AA6AB0">
      <w:rPr>
        <w:rStyle w:val="PageNumber"/>
        <w:b/>
      </w:rPr>
      <w:fldChar w:fldCharType="separate"/>
    </w:r>
    <w:r w:rsidR="0060794E">
      <w:rPr>
        <w:rStyle w:val="PageNumber"/>
        <w:b/>
        <w:noProof/>
      </w:rPr>
      <w:t>1</w:t>
    </w:r>
    <w:r w:rsidR="00AA6AB0">
      <w:rPr>
        <w:rStyle w:val="PageNumber"/>
        <w:b/>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A2296" w:rsidRDefault="004A2296" w:rsidP="00FE5431">
      <w:pPr>
        <w:spacing w:after="0" w:line="240" w:lineRule="auto"/>
      </w:pPr>
      <w:r>
        <w:separator/>
      </w:r>
    </w:p>
  </w:footnote>
  <w:footnote w:type="continuationSeparator" w:id="0">
    <w:p w:rsidR="004A2296" w:rsidRDefault="004A2296" w:rsidP="00FE5431">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403E433E"/>
    <w:multiLevelType w:val="singleLevel"/>
    <w:tmpl w:val="E9DADDFC"/>
    <w:lvl w:ilvl="0">
      <w:start w:val="1"/>
      <w:numFmt w:val="lowerLetter"/>
      <w:lvlText w:val="(%1) "/>
      <w:legacy w:legacy="1" w:legacySpace="0" w:legacyIndent="283"/>
      <w:lvlJc w:val="left"/>
      <w:pPr>
        <w:ind w:left="1003" w:hanging="283"/>
      </w:pPr>
      <w:rPr>
        <w:rFonts w:ascii="Univers" w:hAnsi="Univers" w:hint="default"/>
        <w:b w:val="0"/>
        <w:i w:val="0"/>
        <w:sz w:val="20"/>
      </w:rPr>
    </w:lvl>
  </w:abstractNum>
  <w:abstractNum w:abstractNumId="1" w15:restartNumberingAfterBreak="0">
    <w:nsid w:val="7BAE2571"/>
    <w:multiLevelType w:val="hybridMultilevel"/>
    <w:tmpl w:val="EED04DB6"/>
    <w:lvl w:ilvl="0" w:tplc="380A000F">
      <w:start w:val="1"/>
      <w:numFmt w:val="decimal"/>
      <w:lvlText w:val="%1."/>
      <w:lvlJc w:val="left"/>
      <w:pPr>
        <w:ind w:left="720" w:hanging="360"/>
      </w:pPr>
    </w:lvl>
    <w:lvl w:ilvl="1" w:tplc="380A0019" w:tentative="1">
      <w:start w:val="1"/>
      <w:numFmt w:val="lowerLetter"/>
      <w:lvlText w:val="%2."/>
      <w:lvlJc w:val="left"/>
      <w:pPr>
        <w:ind w:left="1440" w:hanging="360"/>
      </w:pPr>
    </w:lvl>
    <w:lvl w:ilvl="2" w:tplc="380A001B" w:tentative="1">
      <w:start w:val="1"/>
      <w:numFmt w:val="lowerRoman"/>
      <w:lvlText w:val="%3."/>
      <w:lvlJc w:val="right"/>
      <w:pPr>
        <w:ind w:left="2160" w:hanging="180"/>
      </w:pPr>
    </w:lvl>
    <w:lvl w:ilvl="3" w:tplc="380A000F" w:tentative="1">
      <w:start w:val="1"/>
      <w:numFmt w:val="decimal"/>
      <w:lvlText w:val="%4."/>
      <w:lvlJc w:val="left"/>
      <w:pPr>
        <w:ind w:left="2880" w:hanging="360"/>
      </w:pPr>
    </w:lvl>
    <w:lvl w:ilvl="4" w:tplc="380A0019" w:tentative="1">
      <w:start w:val="1"/>
      <w:numFmt w:val="lowerLetter"/>
      <w:lvlText w:val="%5."/>
      <w:lvlJc w:val="left"/>
      <w:pPr>
        <w:ind w:left="3600" w:hanging="360"/>
      </w:pPr>
    </w:lvl>
    <w:lvl w:ilvl="5" w:tplc="380A001B" w:tentative="1">
      <w:start w:val="1"/>
      <w:numFmt w:val="lowerRoman"/>
      <w:lvlText w:val="%6."/>
      <w:lvlJc w:val="right"/>
      <w:pPr>
        <w:ind w:left="4320" w:hanging="180"/>
      </w:pPr>
    </w:lvl>
    <w:lvl w:ilvl="6" w:tplc="380A000F" w:tentative="1">
      <w:start w:val="1"/>
      <w:numFmt w:val="decimal"/>
      <w:lvlText w:val="%7."/>
      <w:lvlJc w:val="left"/>
      <w:pPr>
        <w:ind w:left="5040" w:hanging="360"/>
      </w:pPr>
    </w:lvl>
    <w:lvl w:ilvl="7" w:tplc="380A0019" w:tentative="1">
      <w:start w:val="1"/>
      <w:numFmt w:val="lowerLetter"/>
      <w:lvlText w:val="%8."/>
      <w:lvlJc w:val="left"/>
      <w:pPr>
        <w:ind w:left="5760" w:hanging="360"/>
      </w:pPr>
    </w:lvl>
    <w:lvl w:ilvl="8" w:tplc="380A001B" w:tentative="1">
      <w:start w:val="1"/>
      <w:numFmt w:val="lowerRoman"/>
      <w:lvlText w:val="%9."/>
      <w:lvlJc w:val="right"/>
      <w:pPr>
        <w:ind w:left="6480" w:hanging="180"/>
      </w:p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defaultTabStop w:val="720"/>
  <w:characterSpacingControl w:val="doNotCompress"/>
  <w:footnotePr>
    <w:footnote w:id="-1"/>
    <w:footnote w:id="0"/>
  </w:footnotePr>
  <w:endnotePr>
    <w:endnote w:id="-1"/>
    <w:endnote w:id="0"/>
  </w:endnotePr>
  <w:compat>
    <w:useFELayout/>
    <w:compatSetting w:name="compatibilityMode" w:uri="http://schemas.microsoft.com/office/word" w:val="12"/>
  </w:compat>
  <w:rsids>
    <w:rsidRoot w:val="000168C6"/>
    <w:rsid w:val="000168C6"/>
    <w:rsid w:val="0004317F"/>
    <w:rsid w:val="00044E3A"/>
    <w:rsid w:val="0005118F"/>
    <w:rsid w:val="00053118"/>
    <w:rsid w:val="0006002C"/>
    <w:rsid w:val="0006164F"/>
    <w:rsid w:val="00077AB6"/>
    <w:rsid w:val="000A2E63"/>
    <w:rsid w:val="000B569E"/>
    <w:rsid w:val="0010449B"/>
    <w:rsid w:val="0011717F"/>
    <w:rsid w:val="00125E13"/>
    <w:rsid w:val="0014075C"/>
    <w:rsid w:val="0015018D"/>
    <w:rsid w:val="00155E62"/>
    <w:rsid w:val="00156D56"/>
    <w:rsid w:val="0018150C"/>
    <w:rsid w:val="0018342C"/>
    <w:rsid w:val="001C093D"/>
    <w:rsid w:val="001E4067"/>
    <w:rsid w:val="001F686E"/>
    <w:rsid w:val="00204370"/>
    <w:rsid w:val="002446CE"/>
    <w:rsid w:val="00281AA1"/>
    <w:rsid w:val="002A06C9"/>
    <w:rsid w:val="002B75E3"/>
    <w:rsid w:val="002B786B"/>
    <w:rsid w:val="002E1BB7"/>
    <w:rsid w:val="002F08F8"/>
    <w:rsid w:val="002F4159"/>
    <w:rsid w:val="00330021"/>
    <w:rsid w:val="00355887"/>
    <w:rsid w:val="003578A9"/>
    <w:rsid w:val="0039390A"/>
    <w:rsid w:val="003A337F"/>
    <w:rsid w:val="003B1A26"/>
    <w:rsid w:val="003D10DB"/>
    <w:rsid w:val="003D4E29"/>
    <w:rsid w:val="00433917"/>
    <w:rsid w:val="00440D5F"/>
    <w:rsid w:val="00465061"/>
    <w:rsid w:val="00494163"/>
    <w:rsid w:val="004A2296"/>
    <w:rsid w:val="00507BB1"/>
    <w:rsid w:val="0052145B"/>
    <w:rsid w:val="005318C6"/>
    <w:rsid w:val="00534566"/>
    <w:rsid w:val="00547294"/>
    <w:rsid w:val="00575964"/>
    <w:rsid w:val="00585597"/>
    <w:rsid w:val="00596E08"/>
    <w:rsid w:val="005E008A"/>
    <w:rsid w:val="0060794E"/>
    <w:rsid w:val="00627E60"/>
    <w:rsid w:val="006540E8"/>
    <w:rsid w:val="00654D32"/>
    <w:rsid w:val="006803DF"/>
    <w:rsid w:val="006A6AE8"/>
    <w:rsid w:val="006B65F5"/>
    <w:rsid w:val="006D1182"/>
    <w:rsid w:val="006F0749"/>
    <w:rsid w:val="006F2D3E"/>
    <w:rsid w:val="006F78EA"/>
    <w:rsid w:val="00710D93"/>
    <w:rsid w:val="0072268F"/>
    <w:rsid w:val="00724368"/>
    <w:rsid w:val="007433B4"/>
    <w:rsid w:val="00790452"/>
    <w:rsid w:val="0079493A"/>
    <w:rsid w:val="007A501F"/>
    <w:rsid w:val="007B1F93"/>
    <w:rsid w:val="00814AF8"/>
    <w:rsid w:val="00815F11"/>
    <w:rsid w:val="00832E76"/>
    <w:rsid w:val="0087105D"/>
    <w:rsid w:val="00873AD5"/>
    <w:rsid w:val="00891A06"/>
    <w:rsid w:val="008A7A15"/>
    <w:rsid w:val="008C319A"/>
    <w:rsid w:val="008D043F"/>
    <w:rsid w:val="008D28AF"/>
    <w:rsid w:val="00901759"/>
    <w:rsid w:val="0090290E"/>
    <w:rsid w:val="0091737B"/>
    <w:rsid w:val="009524AA"/>
    <w:rsid w:val="009E443A"/>
    <w:rsid w:val="009F6B05"/>
    <w:rsid w:val="00A02AC0"/>
    <w:rsid w:val="00A1762F"/>
    <w:rsid w:val="00A46F6F"/>
    <w:rsid w:val="00A62D9C"/>
    <w:rsid w:val="00A75B60"/>
    <w:rsid w:val="00A9165A"/>
    <w:rsid w:val="00AA6AB0"/>
    <w:rsid w:val="00AB21D5"/>
    <w:rsid w:val="00AC2B4C"/>
    <w:rsid w:val="00AF5874"/>
    <w:rsid w:val="00AF7C77"/>
    <w:rsid w:val="00B12BC9"/>
    <w:rsid w:val="00B31A18"/>
    <w:rsid w:val="00B513A4"/>
    <w:rsid w:val="00B52192"/>
    <w:rsid w:val="00B62CD0"/>
    <w:rsid w:val="00B92983"/>
    <w:rsid w:val="00BC68B6"/>
    <w:rsid w:val="00BF4E4D"/>
    <w:rsid w:val="00C0750A"/>
    <w:rsid w:val="00C105B8"/>
    <w:rsid w:val="00C11B85"/>
    <w:rsid w:val="00C127AF"/>
    <w:rsid w:val="00C16E88"/>
    <w:rsid w:val="00C543FC"/>
    <w:rsid w:val="00C64961"/>
    <w:rsid w:val="00C64B1A"/>
    <w:rsid w:val="00C86101"/>
    <w:rsid w:val="00CA6694"/>
    <w:rsid w:val="00CC2802"/>
    <w:rsid w:val="00CE68B0"/>
    <w:rsid w:val="00CF2350"/>
    <w:rsid w:val="00D263FE"/>
    <w:rsid w:val="00D366D8"/>
    <w:rsid w:val="00D850DC"/>
    <w:rsid w:val="00DE6E60"/>
    <w:rsid w:val="00DF5503"/>
    <w:rsid w:val="00E053C5"/>
    <w:rsid w:val="00E44E02"/>
    <w:rsid w:val="00E47EBF"/>
    <w:rsid w:val="00E504FE"/>
    <w:rsid w:val="00EB2FB9"/>
    <w:rsid w:val="00EF3656"/>
    <w:rsid w:val="00F06820"/>
    <w:rsid w:val="00F62567"/>
    <w:rsid w:val="00F71E29"/>
    <w:rsid w:val="00F90F0A"/>
    <w:rsid w:val="00F94C43"/>
    <w:rsid w:val="00FA5649"/>
    <w:rsid w:val="00FB0F15"/>
    <w:rsid w:val="00FE543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E5FFBFA"/>
  <w15:docId w15:val="{F660BB8A-FF80-4F74-93E0-A756FD0B18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E5431"/>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link w:val="FooterChar"/>
    <w:rsid w:val="000168C6"/>
    <w:pPr>
      <w:tabs>
        <w:tab w:val="center" w:pos="4252"/>
        <w:tab w:val="right" w:pos="8504"/>
      </w:tabs>
      <w:overflowPunct w:val="0"/>
      <w:autoSpaceDE w:val="0"/>
      <w:autoSpaceDN w:val="0"/>
      <w:adjustRightInd w:val="0"/>
      <w:spacing w:after="0" w:line="240" w:lineRule="auto"/>
      <w:textAlignment w:val="baseline"/>
    </w:pPr>
    <w:rPr>
      <w:rFonts w:ascii="Times New Roman" w:eastAsia="Times New Roman" w:hAnsi="Times New Roman" w:cs="Times New Roman"/>
      <w:sz w:val="20"/>
      <w:szCs w:val="20"/>
      <w:lang w:val="es-ES_tradnl" w:eastAsia="es-ES"/>
    </w:rPr>
  </w:style>
  <w:style w:type="character" w:customStyle="1" w:styleId="FooterChar">
    <w:name w:val="Footer Char"/>
    <w:basedOn w:val="DefaultParagraphFont"/>
    <w:link w:val="Footer"/>
    <w:rsid w:val="000168C6"/>
    <w:rPr>
      <w:rFonts w:ascii="Times New Roman" w:eastAsia="Times New Roman" w:hAnsi="Times New Roman" w:cs="Times New Roman"/>
      <w:sz w:val="20"/>
      <w:szCs w:val="20"/>
      <w:lang w:val="es-ES_tradnl" w:eastAsia="es-ES"/>
    </w:rPr>
  </w:style>
  <w:style w:type="character" w:styleId="PageNumber">
    <w:name w:val="page number"/>
    <w:basedOn w:val="DefaultParagraphFont"/>
    <w:rsid w:val="000168C6"/>
  </w:style>
  <w:style w:type="paragraph" w:styleId="ListParagraph">
    <w:name w:val="List Paragraph"/>
    <w:basedOn w:val="Normal"/>
    <w:uiPriority w:val="34"/>
    <w:qFormat/>
    <w:rsid w:val="00E504FE"/>
    <w:pPr>
      <w:ind w:left="720"/>
      <w:contextualSpacing/>
    </w:pPr>
  </w:style>
  <w:style w:type="paragraph" w:customStyle="1" w:styleId="Default">
    <w:name w:val="Default"/>
    <w:rsid w:val="00204370"/>
    <w:pPr>
      <w:autoSpaceDE w:val="0"/>
      <w:autoSpaceDN w:val="0"/>
      <w:adjustRightInd w:val="0"/>
      <w:spacing w:after="0" w:line="240" w:lineRule="auto"/>
    </w:pPr>
    <w:rPr>
      <w:rFonts w:ascii="Arial" w:hAnsi="Arial" w:cs="Arial"/>
      <w:color w:val="000000"/>
      <w:sz w:val="24"/>
      <w:szCs w:val="24"/>
    </w:rPr>
  </w:style>
  <w:style w:type="paragraph" w:styleId="BalloonText">
    <w:name w:val="Balloon Text"/>
    <w:basedOn w:val="Normal"/>
    <w:link w:val="BalloonTextChar"/>
    <w:uiPriority w:val="99"/>
    <w:semiHidden/>
    <w:unhideWhenUsed/>
    <w:rsid w:val="00204370"/>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04370"/>
    <w:rPr>
      <w:rFonts w:ascii="Tahoma" w:hAnsi="Tahoma" w:cs="Tahoma"/>
      <w:sz w:val="16"/>
      <w:szCs w:val="16"/>
    </w:rPr>
  </w:style>
  <w:style w:type="character" w:customStyle="1" w:styleId="apple-style-span">
    <w:name w:val="apple-style-span"/>
    <w:basedOn w:val="DefaultParagraphFont"/>
    <w:rsid w:val="006A6AE8"/>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C979D9B-4EB7-4761-91D3-2B12027385A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5</Pages>
  <Words>1983</Words>
  <Characters>11304</Characters>
  <Application>Microsoft Office Word</Application>
  <DocSecurity>0</DocSecurity>
  <Lines>94</Lines>
  <Paragraphs>26</Paragraphs>
  <ScaleCrop>false</ScaleCrop>
  <HeadingPairs>
    <vt:vector size="2" baseType="variant">
      <vt:variant>
        <vt:lpstr>Title</vt:lpstr>
      </vt:variant>
      <vt:variant>
        <vt:i4>1</vt:i4>
      </vt:variant>
    </vt:vector>
  </HeadingPairs>
  <TitlesOfParts>
    <vt:vector size="1" baseType="lpstr">
      <vt:lpstr/>
    </vt:vector>
  </TitlesOfParts>
  <Company>Microsoft</Company>
  <LinksUpToDate>false</LinksUpToDate>
  <CharactersWithSpaces>13261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Majmudar &amp; Co. - 207</dc:creator>
  <cp:lastModifiedBy>MERW</cp:lastModifiedBy>
  <cp:revision>3</cp:revision>
  <dcterms:created xsi:type="dcterms:W3CDTF">2018-09-02T07:57:00Z</dcterms:created>
  <dcterms:modified xsi:type="dcterms:W3CDTF">2018-09-17T21:18:00Z</dcterms:modified>
</cp:coreProperties>
</file>