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E493B" w14:textId="77777777" w:rsidR="00AF1E73" w:rsidRPr="00D41DBB" w:rsidRDefault="00AF1E73">
      <w:pPr>
        <w:rPr>
          <w:rFonts w:ascii="Calibri" w:hAnsi="Calibri" w:cs="Calibri"/>
          <w:sz w:val="24"/>
          <w:szCs w:val="24"/>
        </w:rPr>
      </w:pPr>
    </w:p>
    <w:p w14:paraId="21E3CAC7" w14:textId="77777777" w:rsidR="00423822" w:rsidRPr="00D41DBB" w:rsidRDefault="00423822">
      <w:pPr>
        <w:rPr>
          <w:rFonts w:ascii="Calibri" w:hAnsi="Calibri" w:cs="Calibri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2693"/>
        <w:gridCol w:w="2977"/>
      </w:tblGrid>
      <w:tr w:rsidR="00423822" w:rsidRPr="00D41DBB" w14:paraId="58EEC08B" w14:textId="77777777" w:rsidTr="00423822">
        <w:tc>
          <w:tcPr>
            <w:tcW w:w="3256" w:type="dxa"/>
            <w:shd w:val="clear" w:color="auto" w:fill="C1F0C7" w:themeFill="accent3" w:themeFillTint="33"/>
          </w:tcPr>
          <w:p w14:paraId="2AAE4BA2" w14:textId="64371B40" w:rsidR="00423822" w:rsidRPr="00D41DBB" w:rsidRDefault="00423822" w:rsidP="0042382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Name</w:t>
            </w:r>
          </w:p>
        </w:tc>
        <w:tc>
          <w:tcPr>
            <w:tcW w:w="2693" w:type="dxa"/>
            <w:shd w:val="clear" w:color="auto" w:fill="C1F0C7" w:themeFill="accent3" w:themeFillTint="33"/>
          </w:tcPr>
          <w:p w14:paraId="7B985366" w14:textId="7972D6C6" w:rsidR="00423822" w:rsidRPr="00D41DBB" w:rsidRDefault="00423822" w:rsidP="0042382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Firm /Company</w:t>
            </w:r>
          </w:p>
        </w:tc>
        <w:tc>
          <w:tcPr>
            <w:tcW w:w="2977" w:type="dxa"/>
            <w:shd w:val="clear" w:color="auto" w:fill="C1F0C7" w:themeFill="accent3" w:themeFillTint="33"/>
          </w:tcPr>
          <w:p w14:paraId="1DC4702F" w14:textId="7A2EFE5A" w:rsidR="00423822" w:rsidRPr="00D41DBB" w:rsidRDefault="00423822" w:rsidP="0042382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Nationality</w:t>
            </w:r>
          </w:p>
        </w:tc>
      </w:tr>
      <w:tr w:rsidR="00423822" w:rsidRPr="00D41DBB" w14:paraId="22C62174" w14:textId="77777777" w:rsidTr="00176482">
        <w:tc>
          <w:tcPr>
            <w:tcW w:w="3256" w:type="dxa"/>
          </w:tcPr>
          <w:p w14:paraId="75958446" w14:textId="554AC292" w:rsidR="00423822" w:rsidRPr="00D41DBB" w:rsidRDefault="00423822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Emilio Bettoni</w:t>
            </w: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br/>
              <w:t>(Co-Chair)</w:t>
            </w:r>
          </w:p>
        </w:tc>
        <w:tc>
          <w:tcPr>
            <w:tcW w:w="2693" w:type="dxa"/>
          </w:tcPr>
          <w:p w14:paraId="0400614D" w14:textId="30173D0C" w:rsidR="00423822" w:rsidRPr="00D41DBB" w:rsidRDefault="00423822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ArbLit</w:t>
            </w:r>
          </w:p>
        </w:tc>
        <w:tc>
          <w:tcPr>
            <w:tcW w:w="2977" w:type="dxa"/>
          </w:tcPr>
          <w:p w14:paraId="1DA181CB" w14:textId="36397E5E" w:rsidR="00423822" w:rsidRPr="00D41DBB" w:rsidRDefault="00423822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Italian</w:t>
            </w:r>
          </w:p>
        </w:tc>
      </w:tr>
      <w:tr w:rsidR="00423822" w:rsidRPr="00D41DBB" w14:paraId="1D4EE9F5" w14:textId="77777777" w:rsidTr="00176482">
        <w:tc>
          <w:tcPr>
            <w:tcW w:w="3256" w:type="dxa"/>
          </w:tcPr>
          <w:p w14:paraId="7D78E84D" w14:textId="2BDA084A" w:rsidR="00423822" w:rsidRPr="00D41DBB" w:rsidRDefault="00423822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Hyojung (Kelly) Shin</w:t>
            </w: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br/>
              <w:t>(Co-Chair)</w:t>
            </w:r>
          </w:p>
        </w:tc>
        <w:tc>
          <w:tcPr>
            <w:tcW w:w="2693" w:type="dxa"/>
          </w:tcPr>
          <w:p w14:paraId="2274C6F0" w14:textId="19548222" w:rsidR="00423822" w:rsidRPr="00D41DBB" w:rsidRDefault="00E56AC8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SOMA Law Group</w:t>
            </w:r>
          </w:p>
        </w:tc>
        <w:tc>
          <w:tcPr>
            <w:tcW w:w="2977" w:type="dxa"/>
          </w:tcPr>
          <w:p w14:paraId="7500AD7E" w14:textId="56B1B982" w:rsidR="00423822" w:rsidRPr="00D41DBB" w:rsidRDefault="00423822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South Korean</w:t>
            </w:r>
          </w:p>
        </w:tc>
      </w:tr>
      <w:tr w:rsidR="00D41DBB" w:rsidRPr="00D41DBB" w14:paraId="28850F3B" w14:textId="77777777" w:rsidTr="00176482">
        <w:tc>
          <w:tcPr>
            <w:tcW w:w="3256" w:type="dxa"/>
          </w:tcPr>
          <w:p w14:paraId="15F99DEE" w14:textId="66023AA5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Valentina Alamo Rollandi</w:t>
            </w:r>
          </w:p>
        </w:tc>
        <w:tc>
          <w:tcPr>
            <w:tcW w:w="2693" w:type="dxa"/>
          </w:tcPr>
          <w:p w14:paraId="242C7FAA" w14:textId="7E90ACBF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Amenábar &amp; Alamo</w:t>
            </w:r>
          </w:p>
        </w:tc>
        <w:tc>
          <w:tcPr>
            <w:tcW w:w="2977" w:type="dxa"/>
          </w:tcPr>
          <w:p w14:paraId="5A2A6C2E" w14:textId="0F400F4E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Chilean</w:t>
            </w:r>
          </w:p>
        </w:tc>
      </w:tr>
      <w:tr w:rsidR="00D41DBB" w:rsidRPr="00D41DBB" w14:paraId="68A5B32E" w14:textId="77777777" w:rsidTr="00176482">
        <w:tc>
          <w:tcPr>
            <w:tcW w:w="3256" w:type="dxa"/>
          </w:tcPr>
          <w:p w14:paraId="22683BBD" w14:textId="1661E0F6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Glenn Gibson</w:t>
            </w:r>
          </w:p>
        </w:tc>
        <w:tc>
          <w:tcPr>
            <w:tcW w:w="2693" w:type="dxa"/>
          </w:tcPr>
          <w:p w14:paraId="13C87D3B" w14:textId="4EEC6770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Borden Ladner Gervais LLP </w:t>
            </w:r>
          </w:p>
        </w:tc>
        <w:tc>
          <w:tcPr>
            <w:tcW w:w="2977" w:type="dxa"/>
          </w:tcPr>
          <w:p w14:paraId="0D79036C" w14:textId="364D868C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Canadian</w:t>
            </w:r>
          </w:p>
        </w:tc>
      </w:tr>
      <w:tr w:rsidR="00D41DBB" w:rsidRPr="00D41DBB" w14:paraId="43B0CB66" w14:textId="77777777" w:rsidTr="00176482">
        <w:tc>
          <w:tcPr>
            <w:tcW w:w="3256" w:type="dxa"/>
          </w:tcPr>
          <w:p w14:paraId="6C9301DE" w14:textId="572F8685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Mariana Gómez-Vallin</w:t>
            </w:r>
          </w:p>
        </w:tc>
        <w:tc>
          <w:tcPr>
            <w:tcW w:w="2693" w:type="dxa"/>
          </w:tcPr>
          <w:p w14:paraId="5EBB9111" w14:textId="5548781A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Von Wobeser y Sierra, S.C.</w:t>
            </w:r>
          </w:p>
        </w:tc>
        <w:tc>
          <w:tcPr>
            <w:tcW w:w="2977" w:type="dxa"/>
          </w:tcPr>
          <w:p w14:paraId="5CB916E9" w14:textId="58346AD7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Mexican</w:t>
            </w:r>
          </w:p>
        </w:tc>
      </w:tr>
      <w:tr w:rsidR="00D41DBB" w:rsidRPr="00D41DBB" w14:paraId="4240028F" w14:textId="77777777" w:rsidTr="00176482">
        <w:tc>
          <w:tcPr>
            <w:tcW w:w="3256" w:type="dxa"/>
          </w:tcPr>
          <w:p w14:paraId="0966EDAB" w14:textId="3FC3DD46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Sui-Hang Hui</w:t>
            </w:r>
          </w:p>
        </w:tc>
        <w:tc>
          <w:tcPr>
            <w:tcW w:w="2693" w:type="dxa"/>
          </w:tcPr>
          <w:p w14:paraId="4CB85E83" w14:textId="580CA6C9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Skadden Arps Slate Meagher &amp; Flom LLP</w:t>
            </w:r>
          </w:p>
        </w:tc>
        <w:tc>
          <w:tcPr>
            <w:tcW w:w="2977" w:type="dxa"/>
          </w:tcPr>
          <w:p w14:paraId="580E9391" w14:textId="78675D7C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Chinese</w:t>
            </w:r>
          </w:p>
        </w:tc>
      </w:tr>
      <w:tr w:rsidR="00D41DBB" w:rsidRPr="00D41DBB" w14:paraId="71BDC76D" w14:textId="77777777" w:rsidTr="00176482">
        <w:tc>
          <w:tcPr>
            <w:tcW w:w="3256" w:type="dxa"/>
          </w:tcPr>
          <w:p w14:paraId="442716D8" w14:textId="6DF39B6F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Liam McInerney</w:t>
            </w:r>
          </w:p>
        </w:tc>
        <w:tc>
          <w:tcPr>
            <w:tcW w:w="2693" w:type="dxa"/>
          </w:tcPr>
          <w:p w14:paraId="2AA42BAB" w14:textId="359EEFA7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LK Law</w:t>
            </w:r>
          </w:p>
        </w:tc>
        <w:tc>
          <w:tcPr>
            <w:tcW w:w="2977" w:type="dxa"/>
          </w:tcPr>
          <w:p w14:paraId="772C18BB" w14:textId="2D5CBD19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Australian</w:t>
            </w:r>
          </w:p>
        </w:tc>
      </w:tr>
      <w:tr w:rsidR="00D41DBB" w:rsidRPr="00D41DBB" w14:paraId="07C058CE" w14:textId="77777777" w:rsidTr="00176482">
        <w:tc>
          <w:tcPr>
            <w:tcW w:w="3256" w:type="dxa"/>
          </w:tcPr>
          <w:p w14:paraId="1917AA20" w14:textId="59CF4358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Wihan Meintjes </w:t>
            </w:r>
          </w:p>
        </w:tc>
        <w:tc>
          <w:tcPr>
            <w:tcW w:w="2693" w:type="dxa"/>
          </w:tcPr>
          <w:p w14:paraId="3BE63F61" w14:textId="7F5769F2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Bowmans</w:t>
            </w:r>
          </w:p>
        </w:tc>
        <w:tc>
          <w:tcPr>
            <w:tcW w:w="2977" w:type="dxa"/>
          </w:tcPr>
          <w:p w14:paraId="0B1A3718" w14:textId="57886718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South African</w:t>
            </w:r>
          </w:p>
        </w:tc>
      </w:tr>
      <w:tr w:rsidR="00D41DBB" w:rsidRPr="00D41DBB" w14:paraId="3E0B4A1F" w14:textId="77777777" w:rsidTr="00176482">
        <w:tc>
          <w:tcPr>
            <w:tcW w:w="3256" w:type="dxa"/>
          </w:tcPr>
          <w:p w14:paraId="3565BDBF" w14:textId="70E6D7E0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Joel Quek</w:t>
            </w:r>
          </w:p>
        </w:tc>
        <w:tc>
          <w:tcPr>
            <w:tcW w:w="2693" w:type="dxa"/>
          </w:tcPr>
          <w:p w14:paraId="1B2D0C80" w14:textId="62F4AD40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WongPartnership LLP</w:t>
            </w:r>
          </w:p>
        </w:tc>
        <w:tc>
          <w:tcPr>
            <w:tcW w:w="2977" w:type="dxa"/>
          </w:tcPr>
          <w:p w14:paraId="2A454240" w14:textId="5FA75A46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Singaporean</w:t>
            </w:r>
          </w:p>
        </w:tc>
      </w:tr>
      <w:tr w:rsidR="00D41DBB" w:rsidRPr="00D41DBB" w14:paraId="55122F70" w14:textId="77777777" w:rsidTr="00176482">
        <w:tc>
          <w:tcPr>
            <w:tcW w:w="3256" w:type="dxa"/>
          </w:tcPr>
          <w:p w14:paraId="15D9403C" w14:textId="26E7D910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Baptiste Rigaudeau</w:t>
            </w:r>
          </w:p>
        </w:tc>
        <w:tc>
          <w:tcPr>
            <w:tcW w:w="2693" w:type="dxa"/>
          </w:tcPr>
          <w:p w14:paraId="4A82014F" w14:textId="277F1062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Lead up Avocats</w:t>
            </w:r>
          </w:p>
        </w:tc>
        <w:tc>
          <w:tcPr>
            <w:tcW w:w="2977" w:type="dxa"/>
          </w:tcPr>
          <w:p w14:paraId="7879006C" w14:textId="50A443B6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French</w:t>
            </w:r>
          </w:p>
        </w:tc>
      </w:tr>
      <w:tr w:rsidR="00D41DBB" w:rsidRPr="00D41DBB" w14:paraId="6E776902" w14:textId="77777777" w:rsidTr="00176482">
        <w:tc>
          <w:tcPr>
            <w:tcW w:w="3256" w:type="dxa"/>
          </w:tcPr>
          <w:p w14:paraId="0CD52F00" w14:textId="5D654414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Carlos Ríos</w:t>
            </w:r>
          </w:p>
        </w:tc>
        <w:tc>
          <w:tcPr>
            <w:tcW w:w="2693" w:type="dxa"/>
          </w:tcPr>
          <w:p w14:paraId="6978CBB8" w14:textId="08F483BF" w:rsidR="00D41DBB" w:rsidRPr="00D41DBB" w:rsidRDefault="00176482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176482">
              <w:rPr>
                <w:rFonts w:ascii="Calibri" w:hAnsi="Calibri" w:cs="Calibri"/>
                <w:color w:val="000000"/>
                <w:sz w:val="24"/>
                <w:szCs w:val="24"/>
              </w:rPr>
              <w:t>Pluspetrol Perú Corporation</w:t>
            </w:r>
          </w:p>
        </w:tc>
        <w:tc>
          <w:tcPr>
            <w:tcW w:w="2977" w:type="dxa"/>
          </w:tcPr>
          <w:p w14:paraId="5A2C3EF0" w14:textId="1D7CF975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Peruvian</w:t>
            </w:r>
          </w:p>
        </w:tc>
      </w:tr>
      <w:tr w:rsidR="00D41DBB" w:rsidRPr="00D41DBB" w14:paraId="142661C0" w14:textId="77777777" w:rsidTr="00176482">
        <w:tc>
          <w:tcPr>
            <w:tcW w:w="3256" w:type="dxa"/>
          </w:tcPr>
          <w:p w14:paraId="0E8F6957" w14:textId="48C67B3A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Inyene Robert</w:t>
            </w:r>
          </w:p>
        </w:tc>
        <w:tc>
          <w:tcPr>
            <w:tcW w:w="2693" w:type="dxa"/>
          </w:tcPr>
          <w:p w14:paraId="2EC8F710" w14:textId="01723F4F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Aluko &amp; Oyebode </w:t>
            </w:r>
          </w:p>
        </w:tc>
        <w:tc>
          <w:tcPr>
            <w:tcW w:w="2977" w:type="dxa"/>
          </w:tcPr>
          <w:p w14:paraId="6EBAED16" w14:textId="16F36802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Nigerian</w:t>
            </w:r>
          </w:p>
        </w:tc>
      </w:tr>
      <w:tr w:rsidR="00D41DBB" w:rsidRPr="00D41DBB" w14:paraId="73949632" w14:textId="77777777" w:rsidTr="00176482">
        <w:tc>
          <w:tcPr>
            <w:tcW w:w="3256" w:type="dxa"/>
          </w:tcPr>
          <w:p w14:paraId="4809A7BF" w14:textId="12E9D1F2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Abdallah Salam</w:t>
            </w:r>
          </w:p>
        </w:tc>
        <w:tc>
          <w:tcPr>
            <w:tcW w:w="2693" w:type="dxa"/>
          </w:tcPr>
          <w:p w14:paraId="35752DF8" w14:textId="2F27FF41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Gibson, Dunn &amp; Crutcher</w:t>
            </w:r>
          </w:p>
        </w:tc>
        <w:tc>
          <w:tcPr>
            <w:tcW w:w="2977" w:type="dxa"/>
          </w:tcPr>
          <w:p w14:paraId="6B7145ED" w14:textId="1DCEB36B" w:rsidR="00D41DBB" w:rsidRPr="00D41DBB" w:rsidRDefault="007A26E0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</w:rPr>
              <w:t>Libanese</w:t>
            </w:r>
          </w:p>
        </w:tc>
      </w:tr>
      <w:tr w:rsidR="00D41DBB" w:rsidRPr="00D41DBB" w14:paraId="49447409" w14:textId="77777777" w:rsidTr="00176482">
        <w:tc>
          <w:tcPr>
            <w:tcW w:w="3256" w:type="dxa"/>
          </w:tcPr>
          <w:p w14:paraId="4E037BE7" w14:textId="6D7ABE19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Khushboo Shahdadpuri​​​​</w:t>
            </w:r>
          </w:p>
        </w:tc>
        <w:tc>
          <w:tcPr>
            <w:tcW w:w="2693" w:type="dxa"/>
          </w:tcPr>
          <w:p w14:paraId="76B524CE" w14:textId="18DBC630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Al Tamimi &amp; Company</w:t>
            </w:r>
          </w:p>
        </w:tc>
        <w:tc>
          <w:tcPr>
            <w:tcW w:w="2977" w:type="dxa"/>
          </w:tcPr>
          <w:p w14:paraId="1E51F583" w14:textId="424ED1B7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Singaporean</w:t>
            </w:r>
          </w:p>
        </w:tc>
      </w:tr>
      <w:tr w:rsidR="00D41DBB" w:rsidRPr="00D41DBB" w14:paraId="4B6AA5D8" w14:textId="77777777" w:rsidTr="00176482">
        <w:tc>
          <w:tcPr>
            <w:tcW w:w="3256" w:type="dxa"/>
          </w:tcPr>
          <w:p w14:paraId="0FC503ED" w14:textId="026FEEB1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Lexi Takamatsu</w:t>
            </w:r>
          </w:p>
        </w:tc>
        <w:tc>
          <w:tcPr>
            <w:tcW w:w="2693" w:type="dxa"/>
          </w:tcPr>
          <w:p w14:paraId="143457CB" w14:textId="1B24A91C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Mori Hamada &amp; Matsumoto</w:t>
            </w:r>
          </w:p>
        </w:tc>
        <w:tc>
          <w:tcPr>
            <w:tcW w:w="2977" w:type="dxa"/>
          </w:tcPr>
          <w:p w14:paraId="3718BF2B" w14:textId="6878627A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Japanese / American</w:t>
            </w:r>
          </w:p>
        </w:tc>
      </w:tr>
      <w:tr w:rsidR="00D41DBB" w:rsidRPr="00D41DBB" w14:paraId="0B6E02DA" w14:textId="77777777" w:rsidTr="00176482">
        <w:tc>
          <w:tcPr>
            <w:tcW w:w="3256" w:type="dxa"/>
          </w:tcPr>
          <w:p w14:paraId="6733BE2F" w14:textId="0FCA797B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Simona Valkova </w:t>
            </w:r>
          </w:p>
        </w:tc>
        <w:tc>
          <w:tcPr>
            <w:tcW w:w="2693" w:type="dxa"/>
          </w:tcPr>
          <w:p w14:paraId="4714036A" w14:textId="65A32864" w:rsidR="00D41DBB" w:rsidRPr="00D41DBB" w:rsidRDefault="00D41DBB" w:rsidP="00176482">
            <w:pPr>
              <w:spacing w:after="60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D41DBB">
              <w:rPr>
                <w:rFonts w:ascii="Calibri" w:hAnsi="Calibri" w:cs="Calibri"/>
                <w:color w:val="000000"/>
                <w:sz w:val="24"/>
                <w:szCs w:val="24"/>
              </w:rPr>
              <w:t>Queen Mary University of London</w:t>
            </w:r>
          </w:p>
        </w:tc>
        <w:tc>
          <w:tcPr>
            <w:tcW w:w="2977" w:type="dxa"/>
          </w:tcPr>
          <w:p w14:paraId="65D3DA63" w14:textId="3F5173D2" w:rsidR="00D41DBB" w:rsidRPr="00D41DBB" w:rsidRDefault="00D41DBB" w:rsidP="00176482">
            <w:pPr>
              <w:spacing w:after="60"/>
              <w:rPr>
                <w:rFonts w:ascii="Calibri" w:hAnsi="Calibri" w:cs="Calibri"/>
                <w:sz w:val="24"/>
                <w:szCs w:val="24"/>
              </w:rPr>
            </w:pPr>
            <w:r w:rsidRPr="00D41DBB">
              <w:rPr>
                <w:rFonts w:ascii="Calibri" w:hAnsi="Calibri" w:cs="Calibri"/>
                <w:sz w:val="24"/>
                <w:szCs w:val="24"/>
              </w:rPr>
              <w:t>Bulgarian</w:t>
            </w:r>
          </w:p>
        </w:tc>
      </w:tr>
    </w:tbl>
    <w:p w14:paraId="4844D781" w14:textId="77777777" w:rsidR="00423822" w:rsidRPr="00D41DBB" w:rsidRDefault="00423822">
      <w:pPr>
        <w:rPr>
          <w:rFonts w:ascii="Calibri" w:hAnsi="Calibri" w:cs="Calibri"/>
          <w:sz w:val="24"/>
          <w:szCs w:val="24"/>
        </w:rPr>
      </w:pPr>
    </w:p>
    <w:sectPr w:rsidR="00423822" w:rsidRPr="00D41D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822"/>
    <w:rsid w:val="000A4A0F"/>
    <w:rsid w:val="000C2574"/>
    <w:rsid w:val="00176482"/>
    <w:rsid w:val="003F6DF6"/>
    <w:rsid w:val="00423822"/>
    <w:rsid w:val="00523A0B"/>
    <w:rsid w:val="006E7776"/>
    <w:rsid w:val="006F56B9"/>
    <w:rsid w:val="007A26E0"/>
    <w:rsid w:val="007B792E"/>
    <w:rsid w:val="00A35BD0"/>
    <w:rsid w:val="00AF1E73"/>
    <w:rsid w:val="00D41DBB"/>
    <w:rsid w:val="00DF6FD8"/>
    <w:rsid w:val="00E33D28"/>
    <w:rsid w:val="00E56AC8"/>
    <w:rsid w:val="00F20DAB"/>
    <w:rsid w:val="00F92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AE73CD"/>
  <w15:chartTrackingRefBased/>
  <w15:docId w15:val="{CF2E2166-31FF-4268-888E-3FA94F70D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238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238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38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38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38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38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38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38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38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38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238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38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382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382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382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382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382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382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38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38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38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38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38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382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382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382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38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382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382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4238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124</Words>
  <Characters>708</Characters>
  <Application>Microsoft Office Word</Application>
  <DocSecurity>0</DocSecurity>
  <Lines>5</Lines>
  <Paragraphs>1</Paragraphs>
  <ScaleCrop>false</ScaleCrop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Emilio Bettoni</dc:creator>
  <cp:keywords/>
  <dc:description/>
  <cp:lastModifiedBy>Emilio Bettoni</cp:lastModifiedBy>
  <cp:revision>7</cp:revision>
  <dcterms:created xsi:type="dcterms:W3CDTF">2024-05-12T19:20:00Z</dcterms:created>
  <dcterms:modified xsi:type="dcterms:W3CDTF">2025-04-07T08:58:00Z</dcterms:modified>
</cp:coreProperties>
</file>