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859A04" w14:textId="77777777" w:rsidR="00F4205D" w:rsidRPr="00F4205D" w:rsidRDefault="00F4205D" w:rsidP="00F4205D">
      <w:pPr>
        <w:spacing w:after="0" w:line="240" w:lineRule="auto"/>
        <w:rPr>
          <w:rFonts w:cstheme="minorHAnsi"/>
          <w:b/>
          <w:bCs/>
          <w:kern w:val="0"/>
          <w14:ligatures w14:val="none"/>
        </w:rPr>
      </w:pPr>
      <w:r w:rsidRPr="00F4205D">
        <w:rPr>
          <w:rFonts w:cstheme="minorHAnsi"/>
          <w:b/>
          <w:bCs/>
          <w:kern w:val="0"/>
          <w14:ligatures w14:val="none"/>
        </w:rPr>
        <w:t>Information</w:t>
      </w:r>
    </w:p>
    <w:p w14:paraId="0B727422" w14:textId="77777777" w:rsidR="00F4205D" w:rsidRPr="00F4205D" w:rsidRDefault="00F4205D" w:rsidP="00F4205D">
      <w:pPr>
        <w:spacing w:after="0" w:line="240" w:lineRule="auto"/>
        <w:rPr>
          <w:rFonts w:cstheme="minorHAnsi"/>
          <w:b/>
          <w:bCs/>
          <w:kern w:val="0"/>
          <w14:ligatures w14:val="none"/>
        </w:rPr>
      </w:pPr>
    </w:p>
    <w:p w14:paraId="40DDE650" w14:textId="77777777" w:rsidR="00F4205D" w:rsidRPr="00F4205D" w:rsidRDefault="00F4205D" w:rsidP="00F4205D">
      <w:pPr>
        <w:spacing w:after="0" w:line="240" w:lineRule="auto"/>
        <w:rPr>
          <w:rFonts w:cstheme="minorHAnsi"/>
          <w:b/>
          <w:bCs/>
          <w:kern w:val="0"/>
          <w14:ligatures w14:val="none"/>
        </w:rPr>
      </w:pPr>
      <w:r w:rsidRPr="00F4205D">
        <w:rPr>
          <w:rFonts w:cstheme="minorHAnsi"/>
          <w:b/>
          <w:bCs/>
          <w:kern w:val="0"/>
          <w14:ligatures w14:val="none"/>
        </w:rPr>
        <w:t>Date</w:t>
      </w:r>
    </w:p>
    <w:p w14:paraId="1BD95A1D" w14:textId="77777777" w:rsidR="00F4205D" w:rsidRPr="00F4205D" w:rsidRDefault="00F4205D" w:rsidP="00F4205D">
      <w:pPr>
        <w:spacing w:after="0" w:line="240" w:lineRule="auto"/>
        <w:rPr>
          <w:rFonts w:cstheme="minorHAnsi"/>
          <w:kern w:val="0"/>
          <w14:ligatures w14:val="none"/>
        </w:rPr>
      </w:pPr>
      <w:r w:rsidRPr="00F4205D">
        <w:rPr>
          <w:rFonts w:cstheme="minorHAnsi"/>
          <w:kern w:val="0"/>
          <w14:ligatures w14:val="none"/>
        </w:rPr>
        <w:t>1 – 2 June</w:t>
      </w:r>
    </w:p>
    <w:p w14:paraId="7C62D636" w14:textId="77777777" w:rsidR="00F4205D" w:rsidRPr="00F4205D" w:rsidRDefault="00F4205D" w:rsidP="00F4205D">
      <w:pPr>
        <w:spacing w:after="0" w:line="240" w:lineRule="auto"/>
        <w:rPr>
          <w:rFonts w:cstheme="minorHAnsi"/>
          <w:kern w:val="0"/>
          <w14:ligatures w14:val="none"/>
        </w:rPr>
      </w:pPr>
    </w:p>
    <w:p w14:paraId="76C0C0FD" w14:textId="77777777" w:rsidR="00F4205D" w:rsidRPr="00F4205D" w:rsidRDefault="00F4205D" w:rsidP="00F4205D">
      <w:pPr>
        <w:spacing w:after="0" w:line="240" w:lineRule="auto"/>
        <w:rPr>
          <w:rFonts w:cstheme="minorHAnsi"/>
          <w:b/>
          <w:bCs/>
          <w:kern w:val="0"/>
          <w14:ligatures w14:val="none"/>
        </w:rPr>
      </w:pPr>
      <w:r w:rsidRPr="00F4205D">
        <w:rPr>
          <w:rFonts w:cstheme="minorHAnsi"/>
          <w:b/>
          <w:bCs/>
          <w:kern w:val="0"/>
          <w14:ligatures w14:val="none"/>
        </w:rPr>
        <w:t>Venue</w:t>
      </w:r>
    </w:p>
    <w:p w14:paraId="5BB88EFD"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Kimpton Hotel Monaco Washington DC</w:t>
      </w:r>
    </w:p>
    <w:p w14:paraId="52525B19"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700 F St NW, Washington, DC 20004, USA</w:t>
      </w:r>
    </w:p>
    <w:p w14:paraId="3C7DAA18"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Tel: +1 202 628 7177</w:t>
      </w:r>
    </w:p>
    <w:p w14:paraId="3BF336A8" w14:textId="77777777" w:rsidR="00F4205D" w:rsidRPr="00F4205D" w:rsidRDefault="00F4205D" w:rsidP="00F4205D">
      <w:pPr>
        <w:spacing w:after="0" w:line="240" w:lineRule="auto"/>
        <w:rPr>
          <w:rFonts w:eastAsia="Times New Roman" w:cstheme="minorHAnsi"/>
          <w:color w:val="C00000"/>
          <w:kern w:val="0"/>
          <w:lang w:eastAsia="en-GB"/>
          <w14:ligatures w14:val="none"/>
        </w:rPr>
      </w:pPr>
    </w:p>
    <w:p w14:paraId="7C849FFF"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Language</w:t>
      </w:r>
    </w:p>
    <w:p w14:paraId="06FAF918"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All working sessions and Conference materials will be in English.</w:t>
      </w:r>
    </w:p>
    <w:p w14:paraId="6532C025" w14:textId="77777777" w:rsidR="00F4205D" w:rsidRPr="00F4205D" w:rsidRDefault="00F4205D" w:rsidP="00F4205D">
      <w:pPr>
        <w:spacing w:after="0" w:line="240" w:lineRule="auto"/>
        <w:rPr>
          <w:rFonts w:eastAsia="Times New Roman" w:cstheme="minorHAnsi"/>
          <w:kern w:val="0"/>
          <w:lang w:eastAsia="en-GB"/>
          <w14:ligatures w14:val="none"/>
        </w:rPr>
      </w:pPr>
    </w:p>
    <w:p w14:paraId="67022EA5"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kern w:val="0"/>
          <w:lang w:eastAsia="en-GB"/>
          <w14:ligatures w14:val="none"/>
        </w:rPr>
        <w:t>How to register</w:t>
      </w:r>
    </w:p>
    <w:p w14:paraId="59C45CA9" w14:textId="77777777" w:rsidR="00F4205D" w:rsidRPr="00F4205D" w:rsidRDefault="00F4205D" w:rsidP="00F4205D">
      <w:pPr>
        <w:spacing w:after="0" w:line="240" w:lineRule="auto"/>
        <w:rPr>
          <w:rFonts w:eastAsia="Times New Roman" w:cstheme="minorHAnsi"/>
          <w:kern w:val="0"/>
          <w:lang w:eastAsia="en-GB"/>
          <w14:ligatures w14:val="none"/>
        </w:rPr>
      </w:pPr>
      <w:bookmarkStart w:id="0" w:name="_Hlk129778633"/>
      <w:r w:rsidRPr="00F4205D">
        <w:rPr>
          <w:rFonts w:eastAsia="Times New Roman" w:cstheme="minorHAnsi"/>
          <w:kern w:val="0"/>
          <w:lang w:eastAsia="en-GB"/>
          <w14:ligatures w14:val="none"/>
        </w:rPr>
        <w:t xml:space="preserve">Register online by 23 May 2023 at </w:t>
      </w:r>
      <w:r w:rsidRPr="00F4205D">
        <w:rPr>
          <w:rFonts w:eastAsia="Times New Roman" w:cstheme="minorHAnsi"/>
          <w:b/>
          <w:bCs/>
          <w:kern w:val="0"/>
          <w:lang w:eastAsia="en-GB"/>
          <w14:ligatures w14:val="none"/>
        </w:rPr>
        <w:t>www.ibanet.org/conference-details/CONF2327</w:t>
      </w:r>
      <w:r w:rsidRPr="00F4205D">
        <w:rPr>
          <w:rFonts w:eastAsia="Times New Roman" w:cstheme="minorHAnsi"/>
          <w:kern w:val="0"/>
          <w:lang w:eastAsia="en-GB"/>
          <w14:ligatures w14:val="none"/>
        </w:rPr>
        <w:t xml:space="preserve"> and make payment by credit card to avail of the ten per cent online registration discount or complete the attached registration form and return it to the Conference Department at the IBA together with your proof of bank transfer payment. You should receive an email confirmation of your registration within five days; if you do not, please contact </w:t>
      </w:r>
      <w:hyperlink r:id="rId8" w:history="1">
        <w:r w:rsidRPr="00F4205D">
          <w:rPr>
            <w:rFonts w:eastAsia="Times New Roman" w:cstheme="minorHAnsi"/>
            <w:b/>
            <w:color w:val="0000FF"/>
            <w:kern w:val="0"/>
            <w:u w:val="single"/>
            <w:lang w:eastAsia="en-GB"/>
            <w14:ligatures w14:val="none"/>
          </w:rPr>
          <w:t>confs@int-bar.org</w:t>
        </w:r>
      </w:hyperlink>
      <w:r w:rsidRPr="00F4205D">
        <w:rPr>
          <w:rFonts w:eastAsia="Times New Roman" w:cstheme="minorHAnsi"/>
          <w:kern w:val="0"/>
          <w:lang w:eastAsia="en-GB"/>
          <w14:ligatures w14:val="none"/>
        </w:rPr>
        <w:t>.</w:t>
      </w:r>
    </w:p>
    <w:p w14:paraId="5D23AEBD" w14:textId="77777777" w:rsidR="00F4205D" w:rsidRPr="00F4205D" w:rsidRDefault="00F4205D" w:rsidP="00F4205D">
      <w:pPr>
        <w:spacing w:after="0" w:line="240" w:lineRule="auto"/>
        <w:rPr>
          <w:rFonts w:eastAsia="Times New Roman" w:cstheme="minorHAnsi"/>
          <w:kern w:val="0"/>
          <w:lang w:eastAsia="en-GB"/>
          <w14:ligatures w14:val="none"/>
        </w:rPr>
      </w:pPr>
    </w:p>
    <w:p w14:paraId="3CF35F5A" w14:textId="77777777" w:rsidR="00F4205D" w:rsidRPr="00F4205D" w:rsidRDefault="00F4205D" w:rsidP="00F4205D">
      <w:pPr>
        <w:spacing w:after="0" w:line="240" w:lineRule="auto"/>
        <w:rPr>
          <w:rFonts w:eastAsia="Times New Roman" w:cstheme="minorHAnsi"/>
          <w:kern w:val="0"/>
          <w14:ligatures w14:val="none"/>
        </w:rPr>
      </w:pPr>
      <w:bookmarkStart w:id="1" w:name="_Hlk129777606"/>
      <w:r w:rsidRPr="00F4205D">
        <w:rPr>
          <w:rFonts w:eastAsia="Times New Roman" w:cstheme="minorHAnsi"/>
          <w:kern w:val="0"/>
          <w:lang w:eastAsia="en-GB"/>
          <w14:ligatures w14:val="none"/>
        </w:rPr>
        <w:t>All conference delegates must provide full and accurate information regarding their identity and contact information. Failure to do so will result in their conference registration being cancelled.</w:t>
      </w:r>
    </w:p>
    <w:bookmarkEnd w:id="1"/>
    <w:p w14:paraId="5F9DDF9A" w14:textId="77777777" w:rsidR="00F4205D" w:rsidRPr="00F4205D" w:rsidRDefault="00F4205D" w:rsidP="00F4205D">
      <w:pPr>
        <w:spacing w:after="0" w:line="240" w:lineRule="auto"/>
        <w:rPr>
          <w:rFonts w:eastAsia="Times New Roman" w:cstheme="minorHAnsi"/>
          <w:kern w:val="0"/>
          <w:lang w:eastAsia="en-GB"/>
          <w14:ligatures w14:val="none"/>
        </w:rPr>
      </w:pPr>
    </w:p>
    <w:p w14:paraId="469803F7" w14:textId="77777777" w:rsidR="00F4205D" w:rsidRPr="00F4205D" w:rsidRDefault="00F4205D" w:rsidP="00F4205D">
      <w:pPr>
        <w:spacing w:after="0" w:line="240" w:lineRule="auto"/>
        <w:rPr>
          <w:rFonts w:eastAsia="Times New Roman" w:cstheme="minorHAnsi"/>
          <w:kern w:val="0"/>
          <w14:ligatures w14:val="none"/>
        </w:rPr>
      </w:pPr>
      <w:bookmarkStart w:id="2" w:name="_Hlk81398551"/>
      <w:bookmarkEnd w:id="0"/>
      <w:r w:rsidRPr="00F4205D">
        <w:rPr>
          <w:rFonts w:eastAsia="Times New Roman" w:cstheme="minorHAnsi"/>
          <w:b/>
          <w:bCs/>
          <w:kern w:val="0"/>
          <w:lang w:eastAsia="en-GB"/>
          <w14:ligatures w14:val="none"/>
        </w:rPr>
        <w:t>By registering for the conference you agree to the following delegate code of conduct, the host country’s local and/or national requirements and venues restrictions and precautions:</w:t>
      </w:r>
    </w:p>
    <w:p w14:paraId="50DCFF95" w14:textId="77777777" w:rsidR="00F4205D" w:rsidRPr="00F4205D" w:rsidRDefault="00F4205D" w:rsidP="00F4205D">
      <w:pPr>
        <w:numPr>
          <w:ilvl w:val="0"/>
          <w:numId w:val="2"/>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You will not attend the conference if you are displaying any Covid symptoms </w:t>
      </w:r>
    </w:p>
    <w:p w14:paraId="4945E3B3" w14:textId="77777777" w:rsidR="00F4205D" w:rsidRPr="00F4205D" w:rsidRDefault="00F4205D" w:rsidP="00F4205D">
      <w:pPr>
        <w:numPr>
          <w:ilvl w:val="1"/>
          <w:numId w:val="2"/>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Should you develop any Covid symptoms during your attendance at the conference you inform a member of IBA staff by email (</w:t>
      </w:r>
      <w:hyperlink r:id="rId9" w:history="1">
        <w:r w:rsidRPr="00F4205D">
          <w:rPr>
            <w:rFonts w:eastAsia="Times New Roman" w:cstheme="minorHAnsi"/>
            <w:color w:val="0000FF"/>
            <w:kern w:val="0"/>
            <w:u w:val="single"/>
            <w:lang w:eastAsia="en-GB"/>
            <w14:ligatures w14:val="none"/>
          </w:rPr>
          <w:t>confs@int-bar.org</w:t>
        </w:r>
      </w:hyperlink>
      <w:r w:rsidRPr="00F4205D">
        <w:rPr>
          <w:rFonts w:eastAsia="Times New Roman" w:cstheme="minorHAnsi"/>
          <w:kern w:val="0"/>
          <w:lang w:eastAsia="en-GB"/>
          <w14:ligatures w14:val="none"/>
        </w:rPr>
        <w:t>) and you agree not to attend any further conference sessions or related events and comply with all local and national restrictions</w:t>
      </w:r>
    </w:p>
    <w:p w14:paraId="193D2B70" w14:textId="77777777" w:rsidR="00F4205D" w:rsidRPr="00F4205D" w:rsidRDefault="00F4205D" w:rsidP="00F4205D">
      <w:pPr>
        <w:numPr>
          <w:ilvl w:val="0"/>
          <w:numId w:val="2"/>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You travel at your own risk, and you agree that the IBA cannot be held responsible if you contract Covid during the conference or after returning from the conference</w:t>
      </w:r>
    </w:p>
    <w:p w14:paraId="5AB82042" w14:textId="77777777" w:rsidR="00F4205D" w:rsidRPr="00F4205D" w:rsidRDefault="00F4205D" w:rsidP="00F4205D">
      <w:pPr>
        <w:numPr>
          <w:ilvl w:val="0"/>
          <w:numId w:val="2"/>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You agree to the extent permitted by law that you shall not hold IBA responsible for: any travel costs incurred for travelling to and from the conference; any travel costs that may be irrecoverable due to the cancellation or postponement of the conference; any losses or liabilities associated with contracting Covid whether on the way to, during or after the conference.</w:t>
      </w:r>
    </w:p>
    <w:p w14:paraId="64BA6322" w14:textId="77777777" w:rsidR="00F4205D" w:rsidRPr="00F4205D" w:rsidRDefault="00F4205D" w:rsidP="00F4205D">
      <w:pPr>
        <w:numPr>
          <w:ilvl w:val="0"/>
          <w:numId w:val="2"/>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You agree that, if asked by the relevant local or national authorities, the IBA has permission to pass on your personal information and contact details to those authorities should contact tracing be required.</w:t>
      </w:r>
    </w:p>
    <w:p w14:paraId="5D7A036A" w14:textId="77777777" w:rsidR="00F4205D" w:rsidRPr="00F4205D" w:rsidRDefault="00F4205D" w:rsidP="00F4205D">
      <w:pPr>
        <w:spacing w:after="0" w:line="240" w:lineRule="auto"/>
        <w:rPr>
          <w:rFonts w:eastAsia="Times New Roman" w:cstheme="minorHAnsi"/>
          <w:kern w:val="0"/>
          <w:lang w:eastAsia="en-GB"/>
          <w14:ligatures w14:val="none"/>
        </w:rPr>
      </w:pPr>
    </w:p>
    <w:bookmarkEnd w:id="2"/>
    <w:p w14:paraId="2CE1E136" w14:textId="77777777" w:rsidR="00F4205D" w:rsidRPr="00F4205D" w:rsidRDefault="00F4205D" w:rsidP="00F4205D">
      <w:pPr>
        <w:rPr>
          <w:rFonts w:eastAsia="Times New Roman" w:cstheme="minorHAnsi"/>
          <w:b/>
          <w:kern w:val="0"/>
          <w:lang w:eastAsia="en-GB"/>
          <w14:ligatures w14:val="none"/>
        </w:rPr>
      </w:pPr>
      <w:r w:rsidRPr="00F4205D">
        <w:rPr>
          <w:rFonts w:eastAsia="Times New Roman" w:cstheme="minorHAnsi"/>
          <w:b/>
          <w:kern w:val="0"/>
          <w:lang w:eastAsia="en-GB"/>
          <w14:ligatures w14:val="none"/>
        </w:rPr>
        <w:br w:type="page"/>
      </w:r>
    </w:p>
    <w:p w14:paraId="70899713"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kern w:val="0"/>
          <w:lang w:eastAsia="en-GB"/>
          <w14:ligatures w14:val="none"/>
        </w:rPr>
        <w:lastRenderedPageBreak/>
        <w:t>Fees</w:t>
      </w:r>
    </w:p>
    <w:p w14:paraId="6975B886" w14:textId="77777777" w:rsidR="00F4205D" w:rsidRPr="00F4205D" w:rsidRDefault="00F4205D" w:rsidP="00F4205D">
      <w:pPr>
        <w:spacing w:after="0" w:line="240" w:lineRule="auto"/>
        <w:rPr>
          <w:rFonts w:eastAsia="Times New Roman" w:cstheme="minorHAnsi"/>
          <w:b/>
          <w:i/>
          <w:kern w:val="0"/>
          <w:lang w:eastAsia="en-GB"/>
          <w14:ligatures w14:val="none"/>
        </w:rPr>
      </w:pPr>
      <w:r w:rsidRPr="00F4205D">
        <w:rPr>
          <w:rFonts w:eastAsia="Times New Roman" w:cstheme="minorHAnsi"/>
          <w:b/>
          <w:i/>
          <w:kern w:val="0"/>
          <w:lang w:eastAsia="en-GB"/>
          <w14:ligatures w14:val="none"/>
        </w:rPr>
        <w:t>Online registrations received:</w:t>
      </w:r>
    </w:p>
    <w:p w14:paraId="6434DA00" w14:textId="77777777" w:rsidR="00F4205D" w:rsidRPr="00F4205D" w:rsidRDefault="00F4205D" w:rsidP="00F4205D">
      <w:pPr>
        <w:spacing w:after="0" w:line="240" w:lineRule="auto"/>
        <w:rPr>
          <w:rFonts w:eastAsia="Times New Roman" w:cstheme="minorHAnsi"/>
          <w:b/>
          <w:color w:val="FF0000"/>
          <w:kern w:val="0"/>
          <w:lang w:eastAsia="en-GB"/>
          <w14:ligatures w14:val="none"/>
        </w:rPr>
      </w:pPr>
      <w:r w:rsidRPr="00F4205D">
        <w:rPr>
          <w:rFonts w:eastAsia="Times New Roman" w:cstheme="minorHAnsi"/>
          <w:b/>
          <w:kern w:val="0"/>
          <w:lang w:eastAsia="en-GB"/>
          <w14:ligatures w14:val="none"/>
        </w:rPr>
        <w:tab/>
      </w:r>
      <w:r w:rsidRPr="00F4205D">
        <w:rPr>
          <w:rFonts w:eastAsia="Times New Roman" w:cstheme="minorHAnsi"/>
          <w:b/>
          <w:kern w:val="0"/>
          <w:lang w:eastAsia="en-GB"/>
          <w14:ligatures w14:val="none"/>
        </w:rPr>
        <w:tab/>
      </w:r>
      <w:r w:rsidRPr="00F4205D">
        <w:rPr>
          <w:rFonts w:eastAsia="Times New Roman" w:cstheme="minorHAnsi"/>
          <w:b/>
          <w:kern w:val="0"/>
          <w:lang w:eastAsia="en-GB"/>
          <w14:ligatures w14:val="none"/>
        </w:rPr>
        <w:tab/>
      </w:r>
      <w:r w:rsidRPr="00F4205D">
        <w:rPr>
          <w:rFonts w:eastAsia="Times New Roman" w:cstheme="minorHAnsi"/>
          <w:b/>
          <w:kern w:val="0"/>
          <w:lang w:eastAsia="en-GB"/>
          <w14:ligatures w14:val="none"/>
        </w:rPr>
        <w:tab/>
      </w:r>
      <w:r w:rsidRPr="00F4205D">
        <w:rPr>
          <w:rFonts w:eastAsia="Times New Roman" w:cstheme="minorHAnsi"/>
          <w:b/>
          <w:kern w:val="0"/>
          <w:lang w:eastAsia="en-GB"/>
          <w14:ligatures w14:val="none"/>
        </w:rPr>
        <w:tab/>
      </w:r>
      <w:r w:rsidRPr="00F4205D">
        <w:rPr>
          <w:rFonts w:eastAsia="Times New Roman" w:cstheme="minorHAnsi"/>
          <w:b/>
          <w:i/>
          <w:kern w:val="0"/>
          <w:lang w:eastAsia="en-GB"/>
          <w14:ligatures w14:val="none"/>
        </w:rPr>
        <w:t>on or before</w:t>
      </w:r>
      <w:r w:rsidRPr="00F4205D">
        <w:rPr>
          <w:rFonts w:eastAsia="Times New Roman" w:cstheme="minorHAnsi"/>
          <w:b/>
          <w:i/>
          <w:kern w:val="0"/>
          <w:lang w:eastAsia="en-GB"/>
          <w14:ligatures w14:val="none"/>
        </w:rPr>
        <w:tab/>
      </w:r>
      <w:r w:rsidRPr="00F4205D">
        <w:rPr>
          <w:rFonts w:eastAsia="Times New Roman" w:cstheme="minorHAnsi"/>
          <w:b/>
          <w:i/>
          <w:kern w:val="0"/>
          <w:lang w:eastAsia="en-GB"/>
          <w14:ligatures w14:val="none"/>
        </w:rPr>
        <w:tab/>
        <w:t>until 23 May 2023</w:t>
      </w:r>
    </w:p>
    <w:p w14:paraId="5A9C0C5D"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IBA member</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$1015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$1125</w:t>
      </w:r>
    </w:p>
    <w:p w14:paraId="2F9327E0"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Non-member *</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$1055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$1295</w:t>
      </w:r>
    </w:p>
    <w:p w14:paraId="3B6D78EB"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Young lawyers (under 30 years)</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$760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$1295</w:t>
      </w:r>
    </w:p>
    <w:p w14:paraId="71C4A037"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Academics/judges (full-time)</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$760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$1295</w:t>
      </w:r>
    </w:p>
    <w:p w14:paraId="1F435DC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Public lawyers</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$760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$1295</w:t>
      </w:r>
    </w:p>
    <w:p w14:paraId="7672A38A"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Corporate counsel **</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$915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$1295</w:t>
      </w:r>
    </w:p>
    <w:p w14:paraId="26F8E111"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Conference dinner</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$140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$140</w:t>
      </w:r>
    </w:p>
    <w:p w14:paraId="34DF0D70" w14:textId="77777777" w:rsidR="00F4205D" w:rsidRPr="00F4205D" w:rsidRDefault="00F4205D" w:rsidP="00F4205D">
      <w:pPr>
        <w:spacing w:after="0" w:line="240" w:lineRule="auto"/>
        <w:rPr>
          <w:rFonts w:eastAsia="Times New Roman" w:cstheme="minorHAnsi"/>
          <w:kern w:val="0"/>
          <w:lang w:eastAsia="en-GB"/>
          <w14:ligatures w14:val="none"/>
        </w:rPr>
      </w:pPr>
    </w:p>
    <w:p w14:paraId="6C13475E"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After 23 May 2023 registrations must be received in hard copy at the IBA office.</w:t>
      </w:r>
    </w:p>
    <w:p w14:paraId="3AA5DE81" w14:textId="77777777" w:rsidR="00F4205D" w:rsidRPr="00F4205D" w:rsidRDefault="00F4205D" w:rsidP="00F4205D">
      <w:pPr>
        <w:spacing w:after="0" w:line="240" w:lineRule="auto"/>
        <w:rPr>
          <w:rFonts w:eastAsia="Times New Roman" w:cstheme="minorHAnsi"/>
          <w:kern w:val="0"/>
          <w:lang w:eastAsia="en-GB"/>
          <w14:ligatures w14:val="none"/>
        </w:rPr>
      </w:pPr>
    </w:p>
    <w:p w14:paraId="0855D05C" w14:textId="77777777" w:rsidR="00F4205D" w:rsidRPr="00F4205D" w:rsidRDefault="00F4205D" w:rsidP="00F4205D">
      <w:pPr>
        <w:spacing w:after="0" w:line="240" w:lineRule="auto"/>
        <w:rPr>
          <w:rFonts w:eastAsia="Times New Roman" w:cstheme="minorHAnsi"/>
          <w:b/>
          <w:i/>
          <w:kern w:val="0"/>
          <w:lang w:eastAsia="en-GB"/>
          <w14:ligatures w14:val="none"/>
        </w:rPr>
      </w:pPr>
      <w:r w:rsidRPr="00F4205D">
        <w:rPr>
          <w:rFonts w:eastAsia="Times New Roman" w:cstheme="minorHAnsi"/>
          <w:b/>
          <w:i/>
          <w:kern w:val="0"/>
          <w:lang w:eastAsia="en-GB"/>
          <w14:ligatures w14:val="none"/>
        </w:rPr>
        <w:t>Hard copy registration forms and fees received:</w:t>
      </w:r>
    </w:p>
    <w:p w14:paraId="5F271690" w14:textId="6019EC12" w:rsidR="00F4205D" w:rsidRPr="00F4205D" w:rsidRDefault="00F4205D" w:rsidP="00F4205D">
      <w:pPr>
        <w:spacing w:after="0" w:line="240" w:lineRule="auto"/>
        <w:rPr>
          <w:rFonts w:eastAsia="Times New Roman" w:cstheme="minorHAnsi"/>
          <w:b/>
          <w:i/>
          <w:kern w:val="0"/>
          <w:lang w:eastAsia="en-GB"/>
          <w14:ligatures w14:val="none"/>
        </w:rPr>
      </w:pPr>
      <w:r w:rsidRPr="00F4205D">
        <w:rPr>
          <w:rFonts w:eastAsia="Times New Roman" w:cstheme="minorHAnsi"/>
          <w:b/>
          <w:i/>
          <w:kern w:val="0"/>
          <w:lang w:eastAsia="en-GB"/>
          <w14:ligatures w14:val="none"/>
        </w:rPr>
        <w:tab/>
      </w:r>
      <w:r w:rsidRPr="00F4205D">
        <w:rPr>
          <w:rFonts w:eastAsia="Times New Roman" w:cstheme="minorHAnsi"/>
          <w:b/>
          <w:i/>
          <w:kern w:val="0"/>
          <w:lang w:eastAsia="en-GB"/>
          <w14:ligatures w14:val="none"/>
        </w:rPr>
        <w:tab/>
      </w:r>
      <w:r w:rsidRPr="00F4205D">
        <w:rPr>
          <w:rFonts w:eastAsia="Times New Roman" w:cstheme="minorHAnsi"/>
          <w:b/>
          <w:i/>
          <w:kern w:val="0"/>
          <w:lang w:eastAsia="en-GB"/>
          <w14:ligatures w14:val="none"/>
        </w:rPr>
        <w:tab/>
      </w:r>
      <w:r w:rsidRPr="00F4205D">
        <w:rPr>
          <w:rFonts w:eastAsia="Times New Roman" w:cstheme="minorHAnsi"/>
          <w:b/>
          <w:i/>
          <w:kern w:val="0"/>
          <w:lang w:eastAsia="en-GB"/>
          <w14:ligatures w14:val="none"/>
        </w:rPr>
        <w:tab/>
      </w:r>
      <w:r w:rsidRPr="00F4205D">
        <w:rPr>
          <w:rFonts w:eastAsia="Times New Roman" w:cstheme="minorHAnsi"/>
          <w:b/>
          <w:i/>
          <w:kern w:val="0"/>
          <w:lang w:eastAsia="en-GB"/>
          <w14:ligatures w14:val="none"/>
        </w:rPr>
        <w:tab/>
        <w:t>on or before</w:t>
      </w:r>
      <w:r w:rsidRPr="00F4205D">
        <w:rPr>
          <w:rFonts w:eastAsia="Times New Roman" w:cstheme="minorHAnsi"/>
          <w:b/>
          <w:i/>
          <w:kern w:val="0"/>
          <w:lang w:eastAsia="en-GB"/>
          <w14:ligatures w14:val="none"/>
        </w:rPr>
        <w:tab/>
      </w:r>
      <w:r w:rsidRPr="00F4205D">
        <w:rPr>
          <w:rFonts w:eastAsia="Times New Roman" w:cstheme="minorHAnsi"/>
          <w:b/>
          <w:i/>
          <w:kern w:val="0"/>
          <w:lang w:eastAsia="en-GB"/>
          <w14:ligatures w14:val="none"/>
        </w:rPr>
        <w:tab/>
        <w:t>after</w:t>
      </w:r>
      <w:r w:rsidRPr="00F4205D">
        <w:rPr>
          <w:rFonts w:eastAsia="Times New Roman" w:cstheme="minorHAnsi"/>
          <w:b/>
          <w:i/>
          <w:kern w:val="0"/>
          <w:lang w:eastAsia="en-GB"/>
          <w14:ligatures w14:val="none"/>
        </w:rPr>
        <w:tab/>
      </w:r>
      <w:r w:rsidRPr="00F4205D">
        <w:rPr>
          <w:rFonts w:eastAsia="Times New Roman" w:cstheme="minorHAnsi"/>
          <w:b/>
          <w:i/>
          <w:kern w:val="0"/>
          <w:lang w:eastAsia="en-GB"/>
          <w14:ligatures w14:val="none"/>
        </w:rPr>
        <w:tab/>
        <w:t xml:space="preserve"> </w:t>
      </w:r>
    </w:p>
    <w:p w14:paraId="7999748A" w14:textId="77777777" w:rsidR="00F4205D" w:rsidRPr="00F4205D" w:rsidRDefault="00F4205D" w:rsidP="00123E8F">
      <w:pPr>
        <w:spacing w:after="0" w:line="240" w:lineRule="auto"/>
        <w:ind w:left="3600"/>
        <w:rPr>
          <w:rFonts w:eastAsia="Times New Roman" w:cstheme="minorHAnsi"/>
          <w:b/>
          <w:color w:val="C00000"/>
          <w:kern w:val="0"/>
          <w:lang w:eastAsia="en-GB"/>
          <w14:ligatures w14:val="none"/>
        </w:rPr>
      </w:pPr>
      <w:r w:rsidRPr="00F4205D">
        <w:rPr>
          <w:rFonts w:eastAsia="Times New Roman" w:cstheme="minorHAnsi"/>
          <w:b/>
          <w:i/>
          <w:color w:val="C00000"/>
          <w:kern w:val="0"/>
          <w:lang w:eastAsia="en-GB"/>
          <w14:ligatures w14:val="none"/>
        </w:rPr>
        <w:t>5 May</w:t>
      </w:r>
      <w:r w:rsidRPr="00F4205D">
        <w:rPr>
          <w:rFonts w:eastAsia="Times New Roman" w:cstheme="minorHAnsi"/>
          <w:b/>
          <w:i/>
          <w:color w:val="C00000"/>
          <w:kern w:val="0"/>
          <w:lang w:eastAsia="en-GB"/>
          <w14:ligatures w14:val="none"/>
        </w:rPr>
        <w:tab/>
      </w:r>
      <w:r w:rsidRPr="00F4205D">
        <w:rPr>
          <w:rFonts w:eastAsia="Times New Roman" w:cstheme="minorHAnsi"/>
          <w:b/>
          <w:i/>
          <w:color w:val="C00000"/>
          <w:kern w:val="0"/>
          <w:lang w:eastAsia="en-GB"/>
          <w14:ligatures w14:val="none"/>
        </w:rPr>
        <w:tab/>
      </w:r>
      <w:r w:rsidRPr="00F4205D">
        <w:rPr>
          <w:rFonts w:eastAsia="Times New Roman" w:cstheme="minorHAnsi"/>
          <w:b/>
          <w:i/>
          <w:color w:val="C00000"/>
          <w:kern w:val="0"/>
          <w:lang w:eastAsia="en-GB"/>
          <w14:ligatures w14:val="none"/>
        </w:rPr>
        <w:tab/>
        <w:t>5 May</w:t>
      </w:r>
      <w:r w:rsidRPr="00F4205D">
        <w:rPr>
          <w:rFonts w:eastAsia="Times New Roman" w:cstheme="minorHAnsi"/>
          <w:b/>
          <w:i/>
          <w:color w:val="C00000"/>
          <w:kern w:val="0"/>
          <w:lang w:eastAsia="en-GB"/>
          <w14:ligatures w14:val="none"/>
        </w:rPr>
        <w:tab/>
      </w:r>
      <w:r w:rsidRPr="00F4205D">
        <w:rPr>
          <w:rFonts w:eastAsia="Times New Roman" w:cstheme="minorHAnsi"/>
          <w:b/>
          <w:i/>
          <w:color w:val="C00000"/>
          <w:kern w:val="0"/>
          <w:lang w:eastAsia="en-GB"/>
          <w14:ligatures w14:val="none"/>
        </w:rPr>
        <w:tab/>
      </w:r>
      <w:r w:rsidRPr="00F4205D">
        <w:rPr>
          <w:rFonts w:eastAsia="Times New Roman" w:cstheme="minorHAnsi"/>
          <w:b/>
          <w:i/>
          <w:color w:val="C00000"/>
          <w:kern w:val="0"/>
          <w:lang w:eastAsia="en-GB"/>
          <w14:ligatures w14:val="none"/>
        </w:rPr>
        <w:tab/>
      </w:r>
      <w:r w:rsidRPr="00F4205D">
        <w:rPr>
          <w:rFonts w:eastAsia="Times New Roman" w:cstheme="minorHAnsi"/>
          <w:b/>
          <w:color w:val="C00000"/>
          <w:kern w:val="0"/>
          <w:lang w:eastAsia="en-GB"/>
          <w14:ligatures w14:val="none"/>
        </w:rPr>
        <w:tab/>
      </w:r>
    </w:p>
    <w:p w14:paraId="0F18D75C" w14:textId="77777777" w:rsidR="00F4205D" w:rsidRPr="00F4205D" w:rsidRDefault="00F4205D" w:rsidP="00F4205D">
      <w:pPr>
        <w:spacing w:after="0" w:line="240" w:lineRule="auto"/>
        <w:rPr>
          <w:rFonts w:eastAsia="Times New Roman" w:cstheme="minorHAnsi"/>
          <w:kern w:val="0"/>
          <w:lang w:eastAsia="en-GB"/>
          <w14:ligatures w14:val="none"/>
        </w:rPr>
      </w:pPr>
    </w:p>
    <w:p w14:paraId="470A9666" w14:textId="5D826B5E"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IBA member</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$1125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$1250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p>
    <w:p w14:paraId="7C38A6CF" w14:textId="6F5DE683"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Non-member*</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$1315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$1440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p>
    <w:p w14:paraId="246458A6" w14:textId="006128FA"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Young lawyers (under 30 years)</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$845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$1440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p>
    <w:p w14:paraId="38A99F1D" w14:textId="2A6DBC30"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Academics/judges (full-time)</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$845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$1440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p>
    <w:p w14:paraId="5E49E7F6" w14:textId="4ED94E36"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Public lawyers</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$845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$1440</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p>
    <w:p w14:paraId="5454ACB2" w14:textId="019A4E81"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Corporate counsel **</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$1015</w:t>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t>$1440</w:t>
      </w:r>
    </w:p>
    <w:p w14:paraId="4F720AD2" w14:textId="7C514820" w:rsidR="00F4205D" w:rsidRPr="00F4205D" w:rsidRDefault="00F020F4" w:rsidP="00F4205D">
      <w:pPr>
        <w:spacing w:after="0" w:line="240" w:lineRule="auto"/>
        <w:rPr>
          <w:rFonts w:eastAsia="Times New Roman" w:cstheme="minorHAnsi"/>
          <w:kern w:val="0"/>
          <w:lang w:eastAsia="en-GB"/>
          <w14:ligatures w14:val="none"/>
        </w:rPr>
      </w:pPr>
      <w:r>
        <w:rPr>
          <w:rFonts w:eastAsia="Times New Roman" w:cstheme="minorHAnsi"/>
          <w:kern w:val="0"/>
          <w:lang w:eastAsia="en-GB"/>
          <w14:ligatures w14:val="none"/>
        </w:rPr>
        <w:t>Conference dinner</w:t>
      </w:r>
      <w:r w:rsidR="00F4205D" w:rsidRPr="00F4205D">
        <w:rPr>
          <w:rFonts w:eastAsia="Times New Roman" w:cstheme="minorHAnsi"/>
          <w:kern w:val="0"/>
          <w:lang w:eastAsia="en-GB"/>
          <w14:ligatures w14:val="none"/>
        </w:rPr>
        <w:tab/>
      </w:r>
      <w:r w:rsidR="00F4205D" w:rsidRPr="00F4205D">
        <w:rPr>
          <w:rFonts w:eastAsia="Times New Roman" w:cstheme="minorHAnsi"/>
          <w:kern w:val="0"/>
          <w:lang w:eastAsia="en-GB"/>
          <w14:ligatures w14:val="none"/>
        </w:rPr>
        <w:tab/>
      </w:r>
      <w:r w:rsidR="00F4205D" w:rsidRPr="00F4205D">
        <w:rPr>
          <w:rFonts w:eastAsia="Times New Roman" w:cstheme="minorHAnsi"/>
          <w:kern w:val="0"/>
          <w:lang w:eastAsia="en-GB"/>
          <w14:ligatures w14:val="none"/>
        </w:rPr>
        <w:tab/>
        <w:t>$140</w:t>
      </w:r>
      <w:r w:rsidR="00F4205D" w:rsidRPr="00F4205D">
        <w:rPr>
          <w:rFonts w:eastAsia="Times New Roman" w:cstheme="minorHAnsi"/>
          <w:kern w:val="0"/>
          <w:lang w:eastAsia="en-GB"/>
          <w14:ligatures w14:val="none"/>
        </w:rPr>
        <w:tab/>
      </w:r>
      <w:r w:rsidR="00F4205D" w:rsidRPr="00F4205D">
        <w:rPr>
          <w:rFonts w:eastAsia="Times New Roman" w:cstheme="minorHAnsi"/>
          <w:kern w:val="0"/>
          <w:lang w:eastAsia="en-GB"/>
          <w14:ligatures w14:val="none"/>
        </w:rPr>
        <w:tab/>
      </w:r>
      <w:r w:rsidR="00F4205D" w:rsidRPr="00F4205D">
        <w:rPr>
          <w:rFonts w:eastAsia="Times New Roman" w:cstheme="minorHAnsi"/>
          <w:kern w:val="0"/>
          <w:lang w:eastAsia="en-GB"/>
          <w14:ligatures w14:val="none"/>
        </w:rPr>
        <w:tab/>
        <w:t>$140</w:t>
      </w:r>
    </w:p>
    <w:p w14:paraId="6515F22E" w14:textId="77777777" w:rsidR="00F4205D" w:rsidRPr="00F4205D" w:rsidRDefault="00F4205D" w:rsidP="00F4205D">
      <w:pPr>
        <w:spacing w:after="0" w:line="240" w:lineRule="auto"/>
        <w:rPr>
          <w:rFonts w:eastAsia="Times New Roman" w:cstheme="minorHAnsi"/>
          <w:kern w:val="0"/>
          <w:lang w:eastAsia="en-GB"/>
          <w14:ligatures w14:val="none"/>
        </w:rPr>
      </w:pPr>
    </w:p>
    <w:p w14:paraId="15F8AB07"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 By paying the non-member fee, we welcome you as a delegate member of the IBA for the year in which this Conference is held, which entitles you to the following benefits: </w:t>
      </w:r>
    </w:p>
    <w:p w14:paraId="7FC5D6A0"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1) Password access to certain parts of the IBA website. </w:t>
      </w:r>
    </w:p>
    <w:p w14:paraId="63C7A2F9" w14:textId="77777777" w:rsidR="00F4205D" w:rsidRPr="00F4205D" w:rsidRDefault="00F4205D" w:rsidP="00F4205D">
      <w:pPr>
        <w:spacing w:after="0" w:line="240" w:lineRule="auto"/>
        <w:rPr>
          <w:rFonts w:eastAsia="Times New Roman" w:cstheme="minorHAnsi"/>
          <w:i/>
          <w:color w:val="1F497D"/>
          <w:kern w:val="0"/>
          <w:lang w:eastAsia="en-GB"/>
          <w14:ligatures w14:val="none"/>
        </w:rPr>
      </w:pPr>
      <w:r w:rsidRPr="00F4205D">
        <w:rPr>
          <w:rFonts w:eastAsia="Times New Roman" w:cstheme="minorHAnsi"/>
          <w:kern w:val="0"/>
          <w:lang w:eastAsia="en-GB"/>
          <w14:ligatures w14:val="none"/>
        </w:rPr>
        <w:t xml:space="preserve">2) Receipt of </w:t>
      </w:r>
      <w:r w:rsidRPr="00F4205D">
        <w:rPr>
          <w:rFonts w:eastAsia="Times New Roman" w:cstheme="minorHAnsi"/>
          <w:i/>
          <w:kern w:val="0"/>
          <w:lang w:eastAsia="en-GB"/>
          <w14:ligatures w14:val="none"/>
        </w:rPr>
        <w:t>IBA E-news</w:t>
      </w:r>
      <w:r w:rsidRPr="00F4205D">
        <w:rPr>
          <w:rFonts w:eastAsia="Times New Roman" w:cstheme="minorHAnsi"/>
          <w:kern w:val="0"/>
          <w:lang w:eastAsia="en-GB"/>
          <w14:ligatures w14:val="none"/>
        </w:rPr>
        <w:t xml:space="preserve"> and access to online versions of</w:t>
      </w:r>
      <w:r w:rsidRPr="00F4205D">
        <w:rPr>
          <w:rFonts w:eastAsia="Times New Roman" w:cstheme="minorHAnsi"/>
          <w:color w:val="1F497D"/>
          <w:kern w:val="0"/>
          <w:lang w:eastAsia="en-GB"/>
          <w14:ligatures w14:val="none"/>
        </w:rPr>
        <w:t xml:space="preserve"> </w:t>
      </w:r>
      <w:r w:rsidRPr="00F4205D">
        <w:rPr>
          <w:rFonts w:eastAsia="Times New Roman" w:cstheme="minorHAnsi"/>
          <w:i/>
          <w:kern w:val="0"/>
          <w:lang w:eastAsia="en-GB"/>
          <w14:ligatures w14:val="none"/>
        </w:rPr>
        <w:t>IBA Global Insight</w:t>
      </w:r>
      <w:r w:rsidRPr="00F4205D">
        <w:rPr>
          <w:rFonts w:eastAsia="Times New Roman" w:cstheme="minorHAnsi"/>
          <w:kern w:val="0"/>
          <w:lang w:eastAsia="en-GB"/>
          <w14:ligatures w14:val="none"/>
        </w:rPr>
        <w:t>.</w:t>
      </w:r>
    </w:p>
    <w:p w14:paraId="7CC40531"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3) Pay the member rate for any subsequent Conference registrations for this calendar year.</w:t>
      </w:r>
    </w:p>
    <w:p w14:paraId="070827BC" w14:textId="77777777" w:rsidR="00F4205D" w:rsidRPr="00F4205D" w:rsidRDefault="00F4205D" w:rsidP="00F4205D">
      <w:pPr>
        <w:spacing w:after="0" w:line="240" w:lineRule="auto"/>
        <w:rPr>
          <w:rFonts w:eastAsia="Times New Roman" w:cstheme="minorHAnsi"/>
          <w:kern w:val="0"/>
          <w:lang w:eastAsia="en-GB"/>
          <w14:ligatures w14:val="none"/>
        </w:rPr>
      </w:pPr>
    </w:p>
    <w:p w14:paraId="5EE8FF62" w14:textId="77777777" w:rsidR="00F4205D" w:rsidRPr="00F4205D" w:rsidRDefault="00F4205D" w:rsidP="00F4205D">
      <w:pPr>
        <w:spacing w:after="0" w:line="240" w:lineRule="auto"/>
        <w:rPr>
          <w:rFonts w:eastAsia="Times New Roman" w:cstheme="minorHAnsi"/>
          <w:kern w:val="0"/>
          <w14:ligatures w14:val="none"/>
        </w:rPr>
      </w:pPr>
      <w:r w:rsidRPr="00F4205D">
        <w:rPr>
          <w:rFonts w:eastAsia="Times New Roman" w:cstheme="minorHAnsi"/>
          <w:kern w:val="0"/>
          <w:lang w:eastAsia="en-GB"/>
          <w14:ligatures w14:val="none"/>
        </w:rPr>
        <w:t xml:space="preserve">** A reduced rate is offered to IBA Corporate Group Members. Please contact </w:t>
      </w:r>
      <w:hyperlink r:id="rId10" w:history="1">
        <w:r w:rsidRPr="00F4205D">
          <w:rPr>
            <w:rFonts w:eastAsia="Times New Roman" w:cstheme="minorHAnsi"/>
            <w:b/>
            <w:bCs/>
            <w:color w:val="0000FF"/>
            <w:kern w:val="0"/>
            <w:u w:val="single"/>
            <w:lang w:eastAsia="en-GB"/>
            <w14:ligatures w14:val="none"/>
          </w:rPr>
          <w:t>confs@int-bar.org</w:t>
        </w:r>
      </w:hyperlink>
      <w:r w:rsidRPr="00F4205D">
        <w:rPr>
          <w:rFonts w:eastAsia="Times New Roman" w:cstheme="minorHAnsi"/>
          <w:kern w:val="0"/>
          <w:lang w:eastAsia="en-GB"/>
          <w14:ligatures w14:val="none"/>
        </w:rPr>
        <w:t xml:space="preserve"> to obtain a 25 per cent discount on the IBA Member fee. </w:t>
      </w:r>
    </w:p>
    <w:p w14:paraId="2B9A3343" w14:textId="77777777" w:rsidR="00F4205D" w:rsidRPr="00F4205D" w:rsidRDefault="00F4205D" w:rsidP="00F4205D">
      <w:pPr>
        <w:spacing w:after="0" w:line="240" w:lineRule="auto"/>
        <w:rPr>
          <w:rFonts w:eastAsia="Times New Roman" w:cstheme="minorHAnsi"/>
          <w:kern w:val="0"/>
          <w:lang w:eastAsia="en-GB"/>
          <w14:ligatures w14:val="none"/>
        </w:rPr>
      </w:pPr>
    </w:p>
    <w:p w14:paraId="55AD50F4" w14:textId="77777777" w:rsidR="00F4205D" w:rsidRPr="00F4205D" w:rsidRDefault="00F4205D" w:rsidP="00F4205D">
      <w:pPr>
        <w:spacing w:after="0" w:line="240" w:lineRule="auto"/>
        <w:rPr>
          <w:rFonts w:eastAsia="Times New Roman" w:cstheme="minorHAnsi"/>
          <w:kern w:val="0"/>
          <w:lang w:eastAsia="en-GB"/>
          <w14:ligatures w14:val="none"/>
        </w:rPr>
      </w:pPr>
    </w:p>
    <w:p w14:paraId="750782A5"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If you would like to become a full or general member of the IBA, which includes membership of one committee or more – and inclusion in and access to our membership directory – we encourage you to do so now in order to register for this Conference at the member rate. You can find full details of how to join at </w:t>
      </w:r>
      <w:r w:rsidRPr="00F4205D">
        <w:rPr>
          <w:rFonts w:eastAsia="Times New Roman" w:cstheme="minorHAnsi"/>
          <w:b/>
          <w:kern w:val="0"/>
          <w:lang w:eastAsia="en-GB"/>
          <w14:ligatures w14:val="none"/>
        </w:rPr>
        <w:t>www.ibanet.org</w:t>
      </w:r>
      <w:r w:rsidRPr="00F4205D">
        <w:rPr>
          <w:rFonts w:eastAsia="Times New Roman" w:cstheme="minorHAnsi"/>
          <w:kern w:val="0"/>
          <w:lang w:eastAsia="en-GB"/>
          <w14:ligatures w14:val="none"/>
        </w:rPr>
        <w:t>. </w:t>
      </w:r>
    </w:p>
    <w:p w14:paraId="3C2BE442" w14:textId="77777777" w:rsidR="00F4205D" w:rsidRPr="00F4205D" w:rsidRDefault="00F4205D" w:rsidP="00F4205D">
      <w:pPr>
        <w:spacing w:after="0" w:line="240" w:lineRule="auto"/>
        <w:rPr>
          <w:rFonts w:eastAsia="Times New Roman" w:cstheme="minorHAnsi"/>
          <w:kern w:val="0"/>
          <w:lang w:eastAsia="en-GB"/>
          <w14:ligatures w14:val="none"/>
        </w:rPr>
      </w:pPr>
    </w:p>
    <w:p w14:paraId="7AE09C9A"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A reduced rate is offered to lawyers who are over the age of 65, have been an IBA member for more than 20 years and are no longer practising law.</w:t>
      </w:r>
    </w:p>
    <w:p w14:paraId="15E4BDFA" w14:textId="77777777" w:rsidR="00F4205D" w:rsidRPr="00F4205D" w:rsidRDefault="00F4205D" w:rsidP="00F4205D">
      <w:pPr>
        <w:spacing w:after="0" w:line="240" w:lineRule="auto"/>
        <w:rPr>
          <w:rFonts w:eastAsia="Times New Roman" w:cstheme="minorHAnsi"/>
          <w:kern w:val="0"/>
          <w:lang w:eastAsia="en-GB"/>
          <w14:ligatures w14:val="none"/>
        </w:rPr>
      </w:pPr>
    </w:p>
    <w:p w14:paraId="0358E762"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 xml:space="preserve">Full payment must be received in order to obtain your Conference documentation. </w:t>
      </w:r>
      <w:r w:rsidRPr="00F4205D">
        <w:rPr>
          <w:rFonts w:eastAsia="Times New Roman" w:cstheme="minorHAnsi"/>
          <w:b/>
          <w:kern w:val="0"/>
          <w:lang w:eastAsia="en-GB"/>
          <w14:ligatures w14:val="none"/>
        </w:rPr>
        <w:tab/>
      </w:r>
      <w:r w:rsidRPr="00F4205D">
        <w:rPr>
          <w:rFonts w:eastAsia="Times New Roman" w:cstheme="minorHAnsi"/>
          <w:kern w:val="0"/>
          <w:lang w:eastAsia="en-GB"/>
          <w14:ligatures w14:val="none"/>
        </w:rPr>
        <w:tab/>
      </w:r>
      <w:r w:rsidRPr="00F4205D">
        <w:rPr>
          <w:rFonts w:eastAsia="Times New Roman" w:cstheme="minorHAnsi"/>
          <w:kern w:val="0"/>
          <w:lang w:eastAsia="en-GB"/>
          <w14:ligatures w14:val="none"/>
        </w:rPr>
        <w:tab/>
      </w:r>
    </w:p>
    <w:p w14:paraId="04B139A0" w14:textId="77777777" w:rsidR="00F4205D" w:rsidRPr="00F4205D" w:rsidRDefault="00F4205D" w:rsidP="00F4205D">
      <w:pPr>
        <w:spacing w:after="0" w:line="240" w:lineRule="auto"/>
        <w:rPr>
          <w:rFonts w:eastAsia="Times New Roman" w:cstheme="minorHAnsi"/>
          <w:kern w:val="0"/>
          <w:lang w:eastAsia="en-GB"/>
          <w14:ligatures w14:val="none"/>
        </w:rPr>
      </w:pPr>
    </w:p>
    <w:p w14:paraId="1DFC6A3F"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Fees include:</w:t>
      </w:r>
    </w:p>
    <w:p w14:paraId="7784B26C"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w:t>
      </w:r>
      <w:r w:rsidRPr="00F4205D">
        <w:rPr>
          <w:rFonts w:eastAsia="Times New Roman" w:cstheme="minorHAnsi"/>
          <w:kern w:val="0"/>
          <w:lang w:eastAsia="en-GB"/>
          <w14:ligatures w14:val="none"/>
        </w:rPr>
        <w:tab/>
        <w:t>Attendance at all working sessions</w:t>
      </w:r>
    </w:p>
    <w:p w14:paraId="38BDDAA3" w14:textId="77777777" w:rsidR="00F4205D" w:rsidRPr="00F4205D" w:rsidRDefault="00F4205D" w:rsidP="00F4205D">
      <w:pPr>
        <w:spacing w:after="0" w:line="240" w:lineRule="auto"/>
        <w:ind w:left="720" w:hanging="720"/>
        <w:rPr>
          <w:rFonts w:eastAsia="Times New Roman" w:cstheme="minorHAnsi"/>
          <w:kern w:val="0"/>
          <w:lang w:eastAsia="en-GB"/>
          <w14:ligatures w14:val="none"/>
        </w:rPr>
      </w:pPr>
      <w:r w:rsidRPr="00F4205D">
        <w:rPr>
          <w:rFonts w:eastAsia="Times New Roman" w:cstheme="minorHAnsi"/>
          <w:kern w:val="0"/>
          <w:lang w:eastAsia="en-GB"/>
          <w14:ligatures w14:val="none"/>
        </w:rPr>
        <w:t>*</w:t>
      </w:r>
      <w:r w:rsidRPr="00F4205D">
        <w:rPr>
          <w:rFonts w:eastAsia="Times New Roman" w:cstheme="minorHAnsi"/>
          <w:kern w:val="0"/>
          <w:lang w:eastAsia="en-GB"/>
          <w14:ligatures w14:val="none"/>
        </w:rPr>
        <w:tab/>
        <w:t>Access to the Conference materials from the IBA website (</w:t>
      </w:r>
      <w:r w:rsidRPr="00F4205D">
        <w:rPr>
          <w:rFonts w:eastAsia="Times New Roman" w:cstheme="minorHAnsi"/>
          <w:b/>
          <w:bCs/>
          <w:kern w:val="0"/>
          <w:lang w:eastAsia="en-GB"/>
          <w14:ligatures w14:val="none"/>
        </w:rPr>
        <w:t>www.ibanet.org</w:t>
      </w:r>
      <w:r w:rsidRPr="00F4205D">
        <w:rPr>
          <w:rFonts w:eastAsia="Times New Roman" w:cstheme="minorHAnsi"/>
          <w:kern w:val="0"/>
          <w:lang w:eastAsia="en-GB"/>
          <w14:ligatures w14:val="none"/>
        </w:rPr>
        <w:t>), including any available speakers’ papers submitted to the IBA before 25 May.</w:t>
      </w:r>
    </w:p>
    <w:p w14:paraId="66796D5D" w14:textId="77777777" w:rsidR="00F4205D" w:rsidRPr="00F4205D" w:rsidRDefault="00F4205D" w:rsidP="00F4205D">
      <w:pPr>
        <w:spacing w:after="0" w:line="240" w:lineRule="auto"/>
        <w:ind w:left="720" w:hanging="720"/>
        <w:rPr>
          <w:rFonts w:eastAsia="Times New Roman" w:cstheme="minorHAnsi"/>
          <w:kern w:val="0"/>
          <w:lang w:eastAsia="en-GB"/>
          <w14:ligatures w14:val="none"/>
        </w:rPr>
      </w:pPr>
      <w:r w:rsidRPr="00F4205D">
        <w:rPr>
          <w:rFonts w:eastAsia="Times New Roman" w:cstheme="minorHAnsi"/>
          <w:kern w:val="0"/>
          <w:lang w:eastAsia="en-GB"/>
          <w14:ligatures w14:val="none"/>
        </w:rPr>
        <w:t>*</w:t>
      </w:r>
      <w:r w:rsidRPr="00F4205D">
        <w:rPr>
          <w:rFonts w:eastAsia="Times New Roman" w:cstheme="minorHAnsi"/>
          <w:kern w:val="0"/>
          <w:lang w:eastAsia="en-GB"/>
          <w14:ligatures w14:val="none"/>
        </w:rPr>
        <w:tab/>
        <w:t xml:space="preserve">Access to live delegate search </w:t>
      </w:r>
    </w:p>
    <w:p w14:paraId="5B6573EE"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lastRenderedPageBreak/>
        <w:t>*</w:t>
      </w:r>
      <w:r w:rsidRPr="00F4205D">
        <w:rPr>
          <w:rFonts w:eastAsia="Times New Roman" w:cstheme="minorHAnsi"/>
          <w:kern w:val="0"/>
          <w:lang w:eastAsia="en-GB"/>
          <w14:ligatures w14:val="none"/>
        </w:rPr>
        <w:tab/>
        <w:t>Lunch on Thursday and Friday</w:t>
      </w:r>
    </w:p>
    <w:p w14:paraId="5E1D67EC"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w:t>
      </w:r>
      <w:r w:rsidRPr="00F4205D">
        <w:rPr>
          <w:rFonts w:eastAsia="Times New Roman" w:cstheme="minorHAnsi"/>
          <w:kern w:val="0"/>
          <w:lang w:eastAsia="en-GB"/>
          <w14:ligatures w14:val="none"/>
        </w:rPr>
        <w:tab/>
        <w:t>Tea and coffee during breaks</w:t>
      </w:r>
    </w:p>
    <w:p w14:paraId="2928A93E"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w:t>
      </w:r>
      <w:r w:rsidRPr="00F4205D">
        <w:rPr>
          <w:rFonts w:eastAsia="Times New Roman" w:cstheme="minorHAnsi"/>
          <w:kern w:val="0"/>
          <w:lang w:eastAsia="en-GB"/>
          <w14:ligatures w14:val="none"/>
        </w:rPr>
        <w:tab/>
        <w:t>Invitation to hosted Reception on Wednesday 31 May</w:t>
      </w:r>
    </w:p>
    <w:p w14:paraId="17F18791" w14:textId="77777777" w:rsidR="00F4205D" w:rsidRPr="00F4205D" w:rsidRDefault="00F4205D" w:rsidP="00F4205D">
      <w:pPr>
        <w:spacing w:after="0" w:line="240" w:lineRule="auto"/>
        <w:rPr>
          <w:rFonts w:eastAsia="Times New Roman" w:cstheme="minorHAnsi"/>
          <w:kern w:val="0"/>
          <w:lang w:eastAsia="en-GB"/>
          <w14:ligatures w14:val="none"/>
        </w:rPr>
      </w:pPr>
    </w:p>
    <w:p w14:paraId="27EA8990" w14:textId="77777777" w:rsidR="00F4205D" w:rsidRPr="00F4205D" w:rsidRDefault="00F4205D" w:rsidP="00F4205D">
      <w:pPr>
        <w:spacing w:after="0" w:line="240" w:lineRule="auto"/>
        <w:rPr>
          <w:rFonts w:eastAsia="Times New Roman" w:cstheme="minorHAnsi"/>
          <w:kern w:val="0"/>
          <w:lang w:eastAsia="en-GB"/>
          <w14:ligatures w14:val="none"/>
        </w:rPr>
      </w:pPr>
    </w:p>
    <w:p w14:paraId="6BAC2284"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kern w:val="0"/>
          <w:lang w:eastAsia="en-GB"/>
          <w14:ligatures w14:val="none"/>
        </w:rPr>
        <w:t>Please note that registrations are not transferable.</w:t>
      </w:r>
    </w:p>
    <w:p w14:paraId="45B50D8D" w14:textId="77777777" w:rsidR="00F4205D" w:rsidRPr="00F4205D" w:rsidRDefault="00F4205D" w:rsidP="00F4205D">
      <w:pPr>
        <w:spacing w:after="0" w:line="240" w:lineRule="auto"/>
        <w:rPr>
          <w:rFonts w:eastAsia="Times New Roman" w:cstheme="minorHAnsi"/>
          <w:kern w:val="0"/>
          <w:lang w:eastAsia="en-GB"/>
          <w14:ligatures w14:val="none"/>
        </w:rPr>
      </w:pPr>
    </w:p>
    <w:p w14:paraId="4DD5ADC4"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List of participants</w:t>
      </w:r>
    </w:p>
    <w:p w14:paraId="1978265A"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In order for your name to appear in the list of participants, your registration form must be received by 23 May 2023 at the latest.</w:t>
      </w:r>
    </w:p>
    <w:p w14:paraId="3163FE9F" w14:textId="77777777" w:rsidR="00F4205D" w:rsidRPr="00F4205D" w:rsidRDefault="00F4205D" w:rsidP="00F4205D">
      <w:pPr>
        <w:spacing w:after="0" w:line="240" w:lineRule="auto"/>
        <w:rPr>
          <w:rFonts w:eastAsia="Times New Roman" w:cstheme="minorHAnsi"/>
          <w:kern w:val="0"/>
          <w:lang w:eastAsia="en-GB"/>
          <w14:ligatures w14:val="none"/>
        </w:rPr>
      </w:pPr>
    </w:p>
    <w:p w14:paraId="642BEEE1"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 xml:space="preserve">Live delegate search </w:t>
      </w:r>
    </w:p>
    <w:p w14:paraId="047814C5"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Delegates are able to use the live delegate search via the IBA website, in order to use this function delegates will need to be logged into their MyIBA.  This will allow search access to up-to-date attendance lists.</w:t>
      </w:r>
    </w:p>
    <w:p w14:paraId="0DC173AE" w14:textId="77777777" w:rsidR="00F4205D" w:rsidRPr="00F4205D" w:rsidRDefault="00F4205D" w:rsidP="00F4205D">
      <w:pPr>
        <w:spacing w:after="0" w:line="240" w:lineRule="auto"/>
        <w:rPr>
          <w:rFonts w:eastAsia="Times New Roman" w:cstheme="minorHAnsi"/>
          <w:color w:val="FF0000"/>
          <w:kern w:val="0"/>
          <w:lang w:eastAsia="en-GB"/>
          <w14:ligatures w14:val="none"/>
        </w:rPr>
      </w:pPr>
    </w:p>
    <w:p w14:paraId="517F90D5"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Registration confirmation</w:t>
      </w:r>
    </w:p>
    <w:p w14:paraId="25E4252E" w14:textId="77777777" w:rsidR="00F4205D" w:rsidRPr="00F4205D" w:rsidRDefault="00F4205D" w:rsidP="00F4205D">
      <w:pPr>
        <w:spacing w:after="0" w:line="240" w:lineRule="auto"/>
        <w:rPr>
          <w:rFonts w:eastAsia="Times New Roman" w:cstheme="minorHAnsi"/>
          <w:bCs/>
          <w:kern w:val="0"/>
          <w:lang w:eastAsia="en-GB"/>
          <w14:ligatures w14:val="none"/>
        </w:rPr>
      </w:pPr>
      <w:r w:rsidRPr="00F4205D">
        <w:rPr>
          <w:rFonts w:eastAsia="Times New Roman" w:cstheme="minorHAnsi"/>
          <w:bCs/>
          <w:kern w:val="0"/>
          <w:lang w:eastAsia="en-GB"/>
          <w14:ligatures w14:val="none"/>
        </w:rPr>
        <w:t>Upon receipt of your payment for the Conference a confirmation email will be sent to you which contains information regarding your attendance at the Conference. You will also be able to view and download your payment information and manage your registration via your My IBA profile on the IBA website.</w:t>
      </w:r>
    </w:p>
    <w:p w14:paraId="3C731B78" w14:textId="77777777" w:rsidR="00F4205D" w:rsidRPr="00F4205D" w:rsidRDefault="00F4205D" w:rsidP="00F4205D">
      <w:pPr>
        <w:spacing w:after="0" w:line="240" w:lineRule="auto"/>
        <w:rPr>
          <w:rFonts w:eastAsia="Times New Roman" w:cstheme="minorHAnsi"/>
          <w:bCs/>
          <w:kern w:val="0"/>
          <w:lang w:eastAsia="en-GB"/>
          <w14:ligatures w14:val="none"/>
        </w:rPr>
      </w:pPr>
    </w:p>
    <w:p w14:paraId="26F1A88E" w14:textId="77777777" w:rsidR="00F4205D" w:rsidRPr="00F4205D" w:rsidRDefault="00F4205D" w:rsidP="00F4205D">
      <w:pPr>
        <w:spacing w:after="0" w:line="240" w:lineRule="auto"/>
        <w:rPr>
          <w:rFonts w:eastAsia="Times New Roman" w:cstheme="minorHAnsi"/>
          <w:kern w:val="0"/>
          <w14:ligatures w14:val="none"/>
        </w:rPr>
      </w:pPr>
      <w:r w:rsidRPr="00F4205D">
        <w:rPr>
          <w:rFonts w:eastAsia="Times New Roman" w:cstheme="minorHAnsi"/>
          <w:b/>
          <w:bCs/>
          <w:kern w:val="0"/>
          <w:lang w:eastAsia="en-GB"/>
          <w14:ligatures w14:val="none"/>
        </w:rPr>
        <w:t>Book with confidence</w:t>
      </w:r>
    </w:p>
    <w:p w14:paraId="1FDC20E3" w14:textId="77777777" w:rsidR="00F4205D" w:rsidRPr="00F4205D" w:rsidRDefault="00F4205D" w:rsidP="00F4205D">
      <w:pPr>
        <w:numPr>
          <w:ilvl w:val="0"/>
          <w:numId w:val="3"/>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If the IBA needs to reschedule the event, your registration will be automatically transferred to the new date and no additional fees will be charged. If this date is not convenient for a delegate, a refund of the cost of the conference place will be available on request to the IBA. </w:t>
      </w:r>
    </w:p>
    <w:p w14:paraId="5AE65B03" w14:textId="77777777" w:rsidR="00F4205D" w:rsidRPr="00F4205D" w:rsidRDefault="00F4205D" w:rsidP="00F4205D">
      <w:pPr>
        <w:numPr>
          <w:ilvl w:val="0"/>
          <w:numId w:val="3"/>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If the IBA is unable to reschedule the conference within 12 months of the original scheduled date, a full refund of the cost of the conference place will automatically be made to all delegates. </w:t>
      </w:r>
    </w:p>
    <w:p w14:paraId="523E64EB" w14:textId="77777777" w:rsidR="00F4205D" w:rsidRPr="00F4205D" w:rsidRDefault="00F4205D" w:rsidP="00F4205D">
      <w:pPr>
        <w:numPr>
          <w:ilvl w:val="0"/>
          <w:numId w:val="3"/>
        </w:numPr>
        <w:spacing w:after="0" w:line="252" w:lineRule="auto"/>
        <w:rPr>
          <w:rFonts w:eastAsia="Times New Roman" w:cstheme="minorHAnsi"/>
          <w:kern w:val="0"/>
          <w:lang w:eastAsia="en-GB"/>
          <w14:ligatures w14:val="none"/>
        </w:rPr>
      </w:pPr>
      <w:r w:rsidRPr="00F4205D">
        <w:rPr>
          <w:rFonts w:eastAsia="Times New Roman" w:cstheme="minorHAnsi"/>
          <w:kern w:val="0"/>
          <w:lang w:eastAsia="en-GB"/>
          <w14:ligatures w14:val="none"/>
        </w:rPr>
        <w:t>Please note that the IBA will not provide refunds for any costs incurred including any travel costs.</w:t>
      </w:r>
    </w:p>
    <w:p w14:paraId="3EB27B9D" w14:textId="77777777" w:rsidR="00F4205D" w:rsidRPr="00F4205D" w:rsidRDefault="00F4205D" w:rsidP="00F4205D">
      <w:pPr>
        <w:spacing w:after="0" w:line="240" w:lineRule="auto"/>
        <w:rPr>
          <w:rFonts w:eastAsia="Times New Roman" w:cstheme="minorHAnsi"/>
          <w:bCs/>
          <w:kern w:val="0"/>
          <w:lang w:eastAsia="en-GB"/>
          <w14:ligatures w14:val="none"/>
        </w:rPr>
      </w:pPr>
    </w:p>
    <w:p w14:paraId="603D139E" w14:textId="77777777" w:rsidR="00F4205D" w:rsidRPr="00F4205D" w:rsidRDefault="00F4205D" w:rsidP="00F4205D">
      <w:pPr>
        <w:spacing w:after="0" w:line="240" w:lineRule="auto"/>
        <w:rPr>
          <w:rFonts w:eastAsia="Times New Roman" w:cstheme="minorHAnsi"/>
          <w:kern w:val="0"/>
          <w:lang w:eastAsia="en-GB"/>
          <w14:ligatures w14:val="none"/>
        </w:rPr>
      </w:pPr>
      <w:bookmarkStart w:id="3" w:name="_Hlk81398610"/>
      <w:r w:rsidRPr="00F4205D">
        <w:rPr>
          <w:rFonts w:eastAsia="Times New Roman" w:cstheme="minorHAnsi"/>
          <w:kern w:val="0"/>
          <w:lang w:eastAsia="en-GB"/>
          <w14:ligatures w14:val="none"/>
        </w:rPr>
        <w:t xml:space="preserve">Please note, these terms are subject to any more restrictive or different local requirements and may be altered and amended from time to time to reflect any changes to restrictions or government requirements.  </w:t>
      </w:r>
    </w:p>
    <w:bookmarkEnd w:id="3"/>
    <w:p w14:paraId="22268F95"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w:t>
      </w:r>
    </w:p>
    <w:p w14:paraId="3C5F1248"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bCs/>
          <w:color w:val="000000"/>
          <w:kern w:val="0"/>
          <w:lang w:eastAsia="en-GB"/>
          <w14:ligatures w14:val="none"/>
        </w:rPr>
        <w:t>Photography and filming</w:t>
      </w:r>
    </w:p>
    <w:p w14:paraId="264D351E" w14:textId="77777777" w:rsidR="00F4205D" w:rsidRPr="00F4205D" w:rsidRDefault="00F4205D" w:rsidP="00F4205D">
      <w:pPr>
        <w:spacing w:after="0" w:line="240" w:lineRule="auto"/>
        <w:rPr>
          <w:rFonts w:eastAsia="Times New Roman" w:cstheme="minorHAnsi"/>
          <w:color w:val="1F497D"/>
          <w:kern w:val="0"/>
          <w:lang w:eastAsia="en-GB"/>
          <w14:ligatures w14:val="none"/>
        </w:rPr>
      </w:pPr>
      <w:r w:rsidRPr="00F4205D">
        <w:rPr>
          <w:rFonts w:eastAsia="Times New Roman" w:cstheme="minorHAnsi"/>
          <w:kern w:val="0"/>
          <w:lang w:eastAsia="en-GB"/>
          <w14:ligatures w14:val="none"/>
        </w:rPr>
        <w:t xml:space="preserve">Certain sessions and/or social functions may be photographed and/or filmed and some of this content may be used for future IBA marketing materials, member communications, products or services. Should you have any concerns about this, or do not wish to be featured in any of these materials please contact the IBA Marketing Department at </w:t>
      </w:r>
      <w:hyperlink r:id="rId11" w:history="1">
        <w:r w:rsidRPr="00F4205D">
          <w:rPr>
            <w:rFonts w:eastAsia="Times New Roman" w:cstheme="minorHAnsi"/>
            <w:b/>
            <w:bCs/>
            <w:color w:val="0000FF"/>
            <w:kern w:val="0"/>
            <w:u w:val="single"/>
            <w:lang w:eastAsia="en-GB"/>
            <w14:ligatures w14:val="none"/>
          </w:rPr>
          <w:t>ibamarketing@int-bar.org</w:t>
        </w:r>
      </w:hyperlink>
      <w:r w:rsidRPr="00F4205D">
        <w:rPr>
          <w:rFonts w:eastAsia="Times New Roman" w:cstheme="minorHAnsi"/>
          <w:color w:val="1F497D"/>
          <w:kern w:val="0"/>
          <w:lang w:eastAsia="en-GB"/>
          <w14:ligatures w14:val="none"/>
        </w:rPr>
        <w:t>.</w:t>
      </w:r>
    </w:p>
    <w:p w14:paraId="7AFB7505" w14:textId="77777777" w:rsidR="00F4205D" w:rsidRPr="00F4205D" w:rsidRDefault="00F4205D" w:rsidP="00F4205D">
      <w:pPr>
        <w:spacing w:after="0" w:line="240" w:lineRule="auto"/>
        <w:rPr>
          <w:rFonts w:eastAsia="Times New Roman" w:cstheme="minorHAnsi"/>
          <w:color w:val="1F497D"/>
          <w:kern w:val="0"/>
          <w:lang w:eastAsia="en-GB"/>
          <w14:ligatures w14:val="none"/>
        </w:rPr>
      </w:pPr>
    </w:p>
    <w:p w14:paraId="1BC538B4"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Promotional literature</w:t>
      </w:r>
    </w:p>
    <w:p w14:paraId="781D1CD7"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Please note that no individual or organisation may display or distribute publicity material or other printed matter during the Conference, unless by prior arrangement with the IBA. Organisations and companies wishing to discuss promotional opportunities should contact the IBA Sponsorship Department at </w:t>
      </w:r>
      <w:r w:rsidRPr="00F4205D">
        <w:rPr>
          <w:rFonts w:eastAsia="Times New Roman" w:cstheme="minorHAnsi"/>
          <w:b/>
          <w:kern w:val="0"/>
          <w:lang w:eastAsia="en-GB"/>
          <w14:ligatures w14:val="none"/>
        </w:rPr>
        <w:t>sponsorship@int-bar.org</w:t>
      </w:r>
      <w:r w:rsidRPr="00F4205D">
        <w:rPr>
          <w:rFonts w:eastAsia="Times New Roman" w:cstheme="minorHAnsi"/>
          <w:kern w:val="0"/>
          <w:lang w:eastAsia="en-GB"/>
          <w14:ligatures w14:val="none"/>
        </w:rPr>
        <w:t>.</w:t>
      </w:r>
    </w:p>
    <w:p w14:paraId="0FE860F0" w14:textId="77777777" w:rsidR="00F4205D" w:rsidRPr="00F4205D" w:rsidRDefault="00F4205D" w:rsidP="00F4205D">
      <w:pPr>
        <w:spacing w:after="0" w:line="240" w:lineRule="auto"/>
        <w:rPr>
          <w:rFonts w:eastAsia="Times New Roman" w:cstheme="minorHAnsi"/>
          <w:kern w:val="0"/>
          <w:lang w:eastAsia="en-GB"/>
          <w14:ligatures w14:val="none"/>
        </w:rPr>
      </w:pPr>
    </w:p>
    <w:p w14:paraId="60DBA257"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Payment of registration fees by bank transfer or BACS payment</w:t>
      </w:r>
    </w:p>
    <w:p w14:paraId="64EFC490"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Registration forms received without proof of payment will NOT be processed until proof of payment has been received.</w:t>
      </w:r>
    </w:p>
    <w:p w14:paraId="5D54A3CC" w14:textId="77777777" w:rsidR="00F4205D" w:rsidRPr="00F4205D" w:rsidRDefault="00F4205D" w:rsidP="00F4205D">
      <w:pPr>
        <w:spacing w:after="0" w:line="240" w:lineRule="auto"/>
        <w:rPr>
          <w:rFonts w:eastAsia="Times New Roman" w:cstheme="minorHAnsi"/>
          <w:b/>
          <w:kern w:val="0"/>
          <w:lang w:eastAsia="en-GB"/>
          <w14:ligatures w14:val="none"/>
        </w:rPr>
      </w:pPr>
    </w:p>
    <w:p w14:paraId="131CC0F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kern w:val="0"/>
          <w:lang w:eastAsia="en-GB"/>
          <w14:ligatures w14:val="none"/>
        </w:rPr>
        <w:t>US dollars</w:t>
      </w:r>
      <w:r w:rsidRPr="00F4205D">
        <w:rPr>
          <w:rFonts w:eastAsia="Times New Roman" w:cstheme="minorHAnsi"/>
          <w:kern w:val="0"/>
          <w:lang w:eastAsia="en-GB"/>
          <w14:ligatures w14:val="none"/>
        </w:rPr>
        <w:t xml:space="preserve">: by bank transfer to the IBA account at the National Westminster Bank, St James’s &amp; Piccadilly Branch, 208 Piccadilly, London W1A 2DG, United Kingdom. </w:t>
      </w:r>
    </w:p>
    <w:p w14:paraId="5124C217"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SWIFT address NWBKGB2L, IBAN GB55NWBK60730101286498 </w:t>
      </w:r>
    </w:p>
    <w:p w14:paraId="0A36C2D4"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kern w:val="0"/>
          <w:lang w:eastAsia="en-GB"/>
          <w14:ligatures w14:val="none"/>
        </w:rPr>
        <w:t>Please ensure that a copy of the bank transfer details is attached to your registration form</w:t>
      </w:r>
      <w:r w:rsidRPr="00F4205D">
        <w:rPr>
          <w:rFonts w:eastAsia="Times New Roman" w:cstheme="minorHAnsi"/>
          <w:kern w:val="0"/>
          <w:lang w:eastAsia="en-GB"/>
          <w14:ligatures w14:val="none"/>
        </w:rPr>
        <w:t>.</w:t>
      </w:r>
    </w:p>
    <w:p w14:paraId="71DCE3A7" w14:textId="77777777" w:rsidR="00F4205D" w:rsidRPr="00F4205D" w:rsidRDefault="00F4205D" w:rsidP="00F4205D">
      <w:pPr>
        <w:spacing w:after="0" w:line="240" w:lineRule="auto"/>
        <w:rPr>
          <w:rFonts w:eastAsia="Times New Roman" w:cstheme="minorHAnsi"/>
          <w:kern w:val="0"/>
          <w:lang w:eastAsia="en-GB"/>
          <w14:ligatures w14:val="none"/>
        </w:rPr>
      </w:pPr>
    </w:p>
    <w:p w14:paraId="4216770D"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Use the exchange rate prevailing at the time of registration.</w:t>
      </w:r>
    </w:p>
    <w:p w14:paraId="72E21173" w14:textId="77777777" w:rsidR="00F4205D" w:rsidRPr="00F4205D" w:rsidRDefault="00F4205D" w:rsidP="00F4205D">
      <w:pPr>
        <w:spacing w:after="0" w:line="240" w:lineRule="auto"/>
        <w:rPr>
          <w:rFonts w:eastAsia="Times New Roman" w:cstheme="minorHAnsi"/>
          <w:kern w:val="0"/>
          <w:lang w:eastAsia="en-GB"/>
          <w14:ligatures w14:val="none"/>
        </w:rPr>
      </w:pPr>
    </w:p>
    <w:p w14:paraId="65C45FE9"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Online credit card payments:</w:t>
      </w:r>
      <w:r w:rsidRPr="00F4205D">
        <w:rPr>
          <w:rFonts w:eastAsia="Times New Roman" w:cstheme="minorHAnsi"/>
          <w:kern w:val="0"/>
          <w:lang w:eastAsia="en-GB"/>
          <w14:ligatures w14:val="none"/>
        </w:rPr>
        <w:t xml:space="preserve"> by Visa, MasterCard or American Express. </w:t>
      </w:r>
      <w:r w:rsidRPr="00F4205D">
        <w:rPr>
          <w:rFonts w:eastAsia="Times New Roman" w:cstheme="minorHAnsi"/>
          <w:b/>
          <w:kern w:val="0"/>
          <w:lang w:eastAsia="en-GB"/>
          <w14:ligatures w14:val="none"/>
        </w:rPr>
        <w:t xml:space="preserve">No other cards are accepted. </w:t>
      </w:r>
    </w:p>
    <w:p w14:paraId="39A066A8" w14:textId="77777777" w:rsidR="00F4205D" w:rsidRPr="00F4205D" w:rsidRDefault="00F4205D" w:rsidP="00F4205D">
      <w:pPr>
        <w:spacing w:after="0" w:line="240" w:lineRule="auto"/>
        <w:rPr>
          <w:rFonts w:eastAsia="Times New Roman" w:cstheme="minorHAnsi"/>
          <w:kern w:val="0"/>
          <w:lang w:eastAsia="en-GB"/>
          <w14:ligatures w14:val="none"/>
        </w:rPr>
      </w:pPr>
    </w:p>
    <w:p w14:paraId="598EFBEB"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PLEASE ENSURE THAT YOUR NAME AND ‘CON2327WASHINGTONDC’ APPEAR ON ANY TRANSFER OR DRAFT.</w:t>
      </w:r>
    </w:p>
    <w:p w14:paraId="5D634BBF" w14:textId="77777777" w:rsidR="00F4205D" w:rsidRPr="00F4205D" w:rsidRDefault="00F4205D" w:rsidP="00F4205D">
      <w:pPr>
        <w:spacing w:after="0" w:line="240" w:lineRule="auto"/>
        <w:rPr>
          <w:rFonts w:eastAsia="Times New Roman" w:cstheme="minorHAnsi"/>
          <w:b/>
          <w:kern w:val="0"/>
          <w:lang w:eastAsia="en-GB"/>
          <w14:ligatures w14:val="none"/>
        </w:rPr>
      </w:pPr>
    </w:p>
    <w:p w14:paraId="455DD55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kern w:val="0"/>
          <w:lang w:eastAsia="en-GB"/>
          <w14:ligatures w14:val="none"/>
        </w:rPr>
        <w:t>No deductions or withholdings</w:t>
      </w:r>
    </w:p>
    <w:p w14:paraId="3BCF886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All fees payable to us by you in accordance with the terms contained in this ‘Information’ section shall be paid free and clear of all deductions or withholdings whatsoever.</w:t>
      </w:r>
    </w:p>
    <w:p w14:paraId="23B1EBE2"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If any deductions or withholdings are required by law to be made from any fees payable to us by you under the terms contained in this ‘Information’ section you shall pay such sum as will, after the deduction or withholding has been made, leave us with the same amount as we would have been entitled to receive in the absence of any such requirement to make a deduction or withholding.</w:t>
      </w:r>
    </w:p>
    <w:p w14:paraId="7BB3039B"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If we obtain the benefit of any tax credit or other relief by reference to any such deductions or withholdings, then we shall repay to you such amount as, after such repayment has been made, will leave us in no worse position than we would have been had no such deductions or withholdings been required.</w:t>
      </w:r>
    </w:p>
    <w:p w14:paraId="1D9E4E97" w14:textId="77777777" w:rsidR="00F4205D" w:rsidRPr="00F4205D" w:rsidRDefault="00F4205D" w:rsidP="00F4205D">
      <w:pPr>
        <w:spacing w:after="0" w:line="240" w:lineRule="auto"/>
        <w:rPr>
          <w:rFonts w:eastAsia="Times New Roman" w:cstheme="minorHAnsi"/>
          <w:kern w:val="0"/>
          <w:lang w:eastAsia="en-GB"/>
          <w14:ligatures w14:val="none"/>
        </w:rPr>
      </w:pPr>
    </w:p>
    <w:p w14:paraId="5D39C54E"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Conference sell-outs</w:t>
      </w:r>
    </w:p>
    <w:p w14:paraId="0C5321FF"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kern w:val="0"/>
          <w:lang w:eastAsia="en-GB"/>
          <w14:ligatures w14:val="none"/>
        </w:rPr>
        <w:t xml:space="preserve">The IBA places its conferences in venues of a suitable size for each event; however, there are times when our conferences may sell out. Should this happen, prospective delegates will be informed, and a waiting list will operate. The waiting list will function on a ‘first come, first served’ basis, subject to receiving registered delegate cancellations.  The waiting list for a conference will close once it has reached ten per cent of the conference venue capacity, as it is very unlikely a place will become available.   The IBA will not be liable for any travel or accommodation expenses incurred by an individual who travels to a conference without a confirmed place at the event.     </w:t>
      </w:r>
      <w:r w:rsidRPr="00F4205D">
        <w:rPr>
          <w:rFonts w:eastAsia="Times New Roman" w:cstheme="minorHAnsi"/>
          <w:b/>
          <w:kern w:val="0"/>
          <w:lang w:eastAsia="en-GB"/>
          <w14:ligatures w14:val="none"/>
        </w:rPr>
        <w:t xml:space="preserve"> </w:t>
      </w:r>
    </w:p>
    <w:p w14:paraId="6C4BF340" w14:textId="77777777" w:rsidR="00F4205D" w:rsidRPr="00F4205D" w:rsidRDefault="00F4205D" w:rsidP="00F4205D">
      <w:pPr>
        <w:spacing w:after="0" w:line="240" w:lineRule="auto"/>
        <w:rPr>
          <w:rFonts w:eastAsia="Times New Roman" w:cstheme="minorHAnsi"/>
          <w:b/>
          <w:kern w:val="0"/>
          <w:lang w:eastAsia="en-GB"/>
          <w14:ligatures w14:val="none"/>
        </w:rPr>
      </w:pPr>
    </w:p>
    <w:p w14:paraId="38BFC042"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Cancellation of registration or social functions</w:t>
      </w:r>
    </w:p>
    <w:p w14:paraId="2F3F6DEF" w14:textId="77777777" w:rsidR="00F4205D" w:rsidRPr="00F4205D" w:rsidRDefault="00F4205D" w:rsidP="00F4205D">
      <w:pPr>
        <w:spacing w:before="100" w:beforeAutospacing="1" w:after="100" w:afterAutospacing="1" w:line="240" w:lineRule="auto"/>
        <w:rPr>
          <w:rFonts w:eastAsia="Times New Roman" w:cstheme="minorHAnsi"/>
          <w:kern w:val="0"/>
          <w:lang w:val="en" w:eastAsia="en-GB"/>
          <w14:ligatures w14:val="none"/>
        </w:rPr>
      </w:pPr>
      <w:r w:rsidRPr="00F4205D">
        <w:rPr>
          <w:rFonts w:eastAsia="Times New Roman" w:cstheme="minorHAnsi"/>
          <w:kern w:val="0"/>
          <w:lang w:eastAsia="en-GB"/>
          <w14:ligatures w14:val="none"/>
        </w:rPr>
        <w:t xml:space="preserve">If cancellation is received in writing at the IBA office by 19 May 2023, fees will be refunded less a 25 per cent administration charge. </w:t>
      </w:r>
      <w:r w:rsidRPr="00F4205D">
        <w:rPr>
          <w:rFonts w:eastAsia="Times New Roman" w:cstheme="minorHAnsi"/>
          <w:kern w:val="0"/>
          <w:lang w:val="en" w:eastAsia="en-GB"/>
          <w14:ligatures w14:val="none"/>
        </w:rPr>
        <w:t>Refunds will be made minus any monies owed to the IBA.</w:t>
      </w:r>
    </w:p>
    <w:p w14:paraId="2F692804"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We regret that no refunds can be made after this date. Registrations or social function bookings received after 19 May 2023 will not be eligible for any refund of fees. </w:t>
      </w:r>
      <w:bookmarkStart w:id="4" w:name="_Hlk70695178"/>
    </w:p>
    <w:p w14:paraId="7030F226" w14:textId="77777777" w:rsidR="00F4205D" w:rsidRPr="00F4205D" w:rsidRDefault="00F4205D" w:rsidP="00F4205D">
      <w:pPr>
        <w:spacing w:after="0" w:line="240" w:lineRule="auto"/>
        <w:rPr>
          <w:rFonts w:eastAsia="Times New Roman" w:cstheme="minorHAnsi"/>
          <w:color w:val="FF0000"/>
          <w:kern w:val="0"/>
          <w:lang w:eastAsia="en-GB"/>
          <w14:ligatures w14:val="none"/>
        </w:rPr>
      </w:pPr>
    </w:p>
    <w:bookmarkEnd w:id="4"/>
    <w:p w14:paraId="20C68DB3"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Should you have difficulties in obtaining your visa and are not able to attend the Conference this cancellation policy will still apply.</w:t>
      </w:r>
    </w:p>
    <w:p w14:paraId="7C36C319" w14:textId="77777777" w:rsidR="00F4205D" w:rsidRPr="00F4205D" w:rsidRDefault="00F4205D" w:rsidP="00F4205D">
      <w:pPr>
        <w:spacing w:after="0" w:line="240" w:lineRule="auto"/>
        <w:rPr>
          <w:rFonts w:eastAsia="Times New Roman" w:cstheme="minorHAnsi"/>
          <w:kern w:val="0"/>
          <w:lang w:eastAsia="en-GB"/>
          <w14:ligatures w14:val="none"/>
        </w:rPr>
      </w:pPr>
    </w:p>
    <w:p w14:paraId="5BE78353"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Upon submission of your completed Conference registration form to the IBA you are considered ‘registered’ pending payment. Please note that the cancellation terms and conditions as indicated will apply as soon as your registration is received.  </w:t>
      </w:r>
    </w:p>
    <w:p w14:paraId="5BA6010F" w14:textId="77777777" w:rsidR="00F4205D" w:rsidRPr="00F4205D" w:rsidRDefault="00F4205D" w:rsidP="00F4205D">
      <w:pPr>
        <w:spacing w:after="0" w:line="240" w:lineRule="auto"/>
        <w:rPr>
          <w:rFonts w:eastAsia="Times New Roman" w:cstheme="minorHAnsi"/>
          <w:kern w:val="0"/>
          <w:lang w:eastAsia="en-GB"/>
          <w14:ligatures w14:val="none"/>
        </w:rPr>
      </w:pPr>
    </w:p>
    <w:p w14:paraId="0A838A99" w14:textId="77777777" w:rsidR="00F4205D" w:rsidRPr="00F4205D" w:rsidRDefault="00F4205D" w:rsidP="00F4205D">
      <w:pPr>
        <w:spacing w:after="0" w:line="240" w:lineRule="auto"/>
        <w:rPr>
          <w:rFonts w:eastAsia="Times New Roman" w:cstheme="minorHAnsi"/>
          <w:bCs/>
          <w:kern w:val="0"/>
          <w:lang w:eastAsia="en-GB"/>
          <w14:ligatures w14:val="none"/>
        </w:rPr>
      </w:pPr>
      <w:r w:rsidRPr="00F4205D">
        <w:rPr>
          <w:rFonts w:eastAsia="Times New Roman" w:cstheme="minorHAnsi"/>
          <w:bCs/>
          <w:kern w:val="0"/>
          <w:lang w:eastAsia="en-GB"/>
          <w14:ligatures w14:val="none"/>
        </w:rPr>
        <w:lastRenderedPageBreak/>
        <w:t>Provided you have cancelled your registration to attend an IBA Conference in accordance with the terms of the ‘cancellation of registration’ clause included in the ‘Information’ section of the relevant Conference programme, you must then confirm to us in writing at the IBA office as soon as possible, but in no event later than one year (12 calendar months) from the date of any such Conference, all necessary details to enable any reimbursement owed to you to be paid. We regret that no refunds will be made after the date that is one year (12 calendar months) after the date of the relevant Conference.</w:t>
      </w:r>
    </w:p>
    <w:p w14:paraId="7368C381" w14:textId="77777777" w:rsidR="00F4205D" w:rsidRPr="00F4205D" w:rsidRDefault="00F4205D" w:rsidP="00F4205D">
      <w:pPr>
        <w:spacing w:after="0" w:line="240" w:lineRule="auto"/>
        <w:rPr>
          <w:rFonts w:eastAsia="Times New Roman" w:cstheme="minorHAnsi"/>
          <w:kern w:val="0"/>
          <w:lang w:eastAsia="en-GB"/>
          <w14:ligatures w14:val="none"/>
        </w:rPr>
      </w:pPr>
    </w:p>
    <w:p w14:paraId="15212759"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Travel arrangements and visas</w:t>
      </w:r>
    </w:p>
    <w:p w14:paraId="33EF41F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Participants are responsible for making their own travel arrangements. It is recommended that you check your visa requirements with your local embassy or consulate. </w:t>
      </w:r>
      <w:r w:rsidRPr="00F4205D">
        <w:rPr>
          <w:rFonts w:eastAsia="Times New Roman" w:cstheme="minorHAnsi"/>
          <w:b/>
          <w:kern w:val="0"/>
          <w:lang w:eastAsia="en-GB"/>
          <w14:ligatures w14:val="none"/>
        </w:rPr>
        <w:t>We are unable to dispatch visa invitation letters to support your visa application prior to receipt of your registration form and full payment of registration fees.</w:t>
      </w:r>
      <w:r w:rsidRPr="00F4205D">
        <w:rPr>
          <w:rFonts w:eastAsia="Times New Roman" w:cstheme="minorHAnsi"/>
          <w:kern w:val="0"/>
          <w:lang w:eastAsia="en-GB"/>
          <w14:ligatures w14:val="none"/>
        </w:rPr>
        <w:t xml:space="preserve"> </w:t>
      </w:r>
    </w:p>
    <w:p w14:paraId="7CC3A41B" w14:textId="77777777" w:rsidR="00F4205D" w:rsidRPr="00F4205D" w:rsidRDefault="00F4205D" w:rsidP="00F4205D">
      <w:pPr>
        <w:spacing w:after="0" w:line="240" w:lineRule="auto"/>
        <w:rPr>
          <w:rFonts w:eastAsia="Times New Roman" w:cstheme="minorHAnsi"/>
          <w:kern w:val="0"/>
          <w:lang w:eastAsia="en-GB"/>
          <w14:ligatures w14:val="none"/>
        </w:rPr>
      </w:pPr>
    </w:p>
    <w:p w14:paraId="787BA328"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Please apply for your visa in good time.</w:t>
      </w:r>
    </w:p>
    <w:p w14:paraId="3A2F1F68" w14:textId="77777777" w:rsidR="00F4205D" w:rsidRPr="00F4205D" w:rsidRDefault="00F4205D" w:rsidP="00F4205D">
      <w:pPr>
        <w:spacing w:after="0" w:line="240" w:lineRule="auto"/>
        <w:rPr>
          <w:rFonts w:eastAsia="Times New Roman" w:cstheme="minorHAnsi"/>
          <w:b/>
          <w:kern w:val="0"/>
          <w:lang w:eastAsia="en-GB"/>
          <w14:ligatures w14:val="none"/>
        </w:rPr>
      </w:pPr>
    </w:p>
    <w:p w14:paraId="3CD4A595"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br w:type="page"/>
      </w:r>
    </w:p>
    <w:p w14:paraId="44E125F0" w14:textId="77777777" w:rsidR="00F4205D" w:rsidRPr="00F4205D" w:rsidRDefault="00F4205D" w:rsidP="00F4205D">
      <w:pPr>
        <w:spacing w:after="0" w:line="240" w:lineRule="auto"/>
        <w:ind w:left="360"/>
        <w:rPr>
          <w:rFonts w:eastAsia="Times New Roman" w:cstheme="minorHAnsi"/>
          <w:kern w:val="0"/>
          <w:lang w:eastAsia="en-GB"/>
          <w14:ligatures w14:val="none"/>
        </w:rPr>
      </w:pPr>
      <w:r w:rsidRPr="00F4205D">
        <w:rPr>
          <w:rFonts w:eastAsia="Times New Roman" w:cstheme="minorHAnsi"/>
          <w:kern w:val="0"/>
          <w:lang w:eastAsia="en-GB"/>
          <w14:ligatures w14:val="none"/>
        </w:rPr>
        <w:lastRenderedPageBreak/>
        <w:t xml:space="preserve">   </w:t>
      </w:r>
      <w:r w:rsidRPr="00F4205D">
        <w:rPr>
          <w:rFonts w:eastAsia="Times New Roman" w:cstheme="minorHAnsi"/>
          <w:kern w:val="0"/>
          <w:lang w:eastAsia="en-GB"/>
          <w14:ligatures w14:val="none"/>
        </w:rPr>
        <w:tab/>
      </w:r>
    </w:p>
    <w:p w14:paraId="0C7935BE"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Hotel accommodation</w:t>
      </w:r>
    </w:p>
    <w:p w14:paraId="210F6D6D"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A very limited number of rooms are available at the Kimpton Hotel Monaco Washington DC for the nights of 31 May – 2 June inclusive:  </w:t>
      </w:r>
    </w:p>
    <w:p w14:paraId="67E5B94D" w14:textId="77777777" w:rsidR="00F4205D" w:rsidRPr="00F4205D" w:rsidRDefault="00F4205D" w:rsidP="00F4205D">
      <w:pPr>
        <w:spacing w:after="0" w:line="240" w:lineRule="auto"/>
        <w:rPr>
          <w:rFonts w:eastAsia="Times New Roman" w:cstheme="minorHAnsi"/>
          <w:kern w:val="0"/>
          <w:lang w:eastAsia="en-GB"/>
          <w14:ligatures w14:val="none"/>
        </w:rPr>
      </w:pPr>
    </w:p>
    <w:p w14:paraId="73029C7B"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Kimpton Hotel Monaco Washington DC </w:t>
      </w:r>
    </w:p>
    <w:p w14:paraId="463A0EE6"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700 F St NW Washington, </w:t>
      </w:r>
    </w:p>
    <w:p w14:paraId="3C5A5CE8"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DC 20004 </w:t>
      </w:r>
    </w:p>
    <w:p w14:paraId="71AAF177"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United States  </w:t>
      </w:r>
    </w:p>
    <w:p w14:paraId="45FE637B" w14:textId="77777777" w:rsidR="00F4205D" w:rsidRPr="00F4205D" w:rsidRDefault="00F4205D" w:rsidP="00F4205D">
      <w:pPr>
        <w:spacing w:after="0" w:line="240" w:lineRule="auto"/>
        <w:rPr>
          <w:rFonts w:eastAsia="Times New Roman" w:cstheme="minorHAnsi"/>
          <w:kern w:val="0"/>
          <w:lang w:eastAsia="en-GB"/>
          <w14:ligatures w14:val="none"/>
        </w:rPr>
      </w:pPr>
    </w:p>
    <w:p w14:paraId="4B3B4C43"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The following rate is per room per night exclusive of breakfast and hotel tax (15.95 Per cent).  </w:t>
      </w:r>
    </w:p>
    <w:p w14:paraId="3CE9735E" w14:textId="77777777" w:rsidR="00F4205D" w:rsidRPr="00F4205D" w:rsidRDefault="00F4205D" w:rsidP="00F4205D">
      <w:pPr>
        <w:spacing w:after="0" w:line="240" w:lineRule="auto"/>
        <w:rPr>
          <w:rFonts w:eastAsia="Times New Roman" w:cstheme="minorHAnsi"/>
          <w:kern w:val="0"/>
          <w:lang w:eastAsia="en-GB"/>
          <w14:ligatures w14:val="none"/>
        </w:rPr>
      </w:pPr>
    </w:p>
    <w:p w14:paraId="62FBAC7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Queen Essential: $349.00  </w:t>
      </w:r>
    </w:p>
    <w:p w14:paraId="6C156BAF" w14:textId="77777777" w:rsidR="00F4205D" w:rsidRPr="00F4205D" w:rsidRDefault="00F4205D" w:rsidP="00F4205D">
      <w:pPr>
        <w:spacing w:after="0" w:line="240" w:lineRule="auto"/>
        <w:rPr>
          <w:rFonts w:eastAsia="Times New Roman" w:cstheme="minorHAnsi"/>
          <w:kern w:val="0"/>
          <w:lang w:eastAsia="en-GB"/>
          <w14:ligatures w14:val="none"/>
        </w:rPr>
      </w:pPr>
    </w:p>
    <w:p w14:paraId="0CD119D4"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The following link can be used: </w:t>
      </w:r>
      <w:hyperlink r:id="rId12" w:history="1">
        <w:r w:rsidRPr="00F4205D">
          <w:rPr>
            <w:rFonts w:eastAsia="Times New Roman" w:cstheme="minorHAnsi"/>
            <w:color w:val="0563C1" w:themeColor="hyperlink"/>
            <w:kern w:val="0"/>
            <w:u w:val="single"/>
            <w:lang w:eastAsia="en-GB"/>
            <w14:ligatures w14:val="none"/>
          </w:rPr>
          <w:t xml:space="preserve">Internationa Bar Association Room Block </w:t>
        </w:r>
      </w:hyperlink>
      <w:r w:rsidRPr="00F4205D">
        <w:rPr>
          <w:rFonts w:eastAsia="Times New Roman" w:cstheme="minorHAnsi"/>
          <w:kern w:val="0"/>
          <w:lang w:eastAsia="en-GB"/>
          <w14:ligatures w14:val="none"/>
        </w:rPr>
        <w:t xml:space="preserve"> </w:t>
      </w:r>
    </w:p>
    <w:p w14:paraId="4CD89A3B" w14:textId="77777777" w:rsidR="00F4205D" w:rsidRPr="00F4205D" w:rsidRDefault="00F4205D" w:rsidP="00F4205D">
      <w:pPr>
        <w:spacing w:after="0" w:line="240" w:lineRule="auto"/>
        <w:rPr>
          <w:rFonts w:eastAsia="Times New Roman" w:cstheme="minorHAnsi"/>
          <w:kern w:val="0"/>
          <w:lang w:eastAsia="en-GB"/>
          <w14:ligatures w14:val="none"/>
        </w:rPr>
      </w:pPr>
    </w:p>
    <w:p w14:paraId="2CA19676"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or  </w:t>
      </w:r>
    </w:p>
    <w:p w14:paraId="4E15FC37" w14:textId="77777777" w:rsidR="00F4205D" w:rsidRPr="00F4205D" w:rsidRDefault="00F4205D" w:rsidP="00F4205D">
      <w:pPr>
        <w:spacing w:after="0" w:line="240" w:lineRule="auto"/>
        <w:rPr>
          <w:rFonts w:eastAsia="Times New Roman" w:cstheme="minorHAnsi"/>
          <w:kern w:val="0"/>
          <w:lang w:eastAsia="en-GB"/>
          <w14:ligatures w14:val="none"/>
        </w:rPr>
      </w:pPr>
    </w:p>
    <w:p w14:paraId="3C79B188"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Please call 1-800-368-2544 or the Central Reservations number at 1-800KIMPTON It is important that you contact the Hotel by 2 May 2023 and identify yourself as part of the IBA Conference, and provide the hotel with the guest’s name, requested type of room, requested bed type (i.e., king, double/double, queen or suites), check-in and check-out dates, and VIP status. Any requests for special room arrangements must be made at the time of this call.   </w:t>
      </w:r>
    </w:p>
    <w:p w14:paraId="239C894C" w14:textId="77777777" w:rsidR="00F4205D" w:rsidRPr="00F4205D" w:rsidRDefault="00F4205D" w:rsidP="00F4205D">
      <w:pPr>
        <w:spacing w:after="0" w:line="240" w:lineRule="auto"/>
        <w:rPr>
          <w:rFonts w:eastAsia="Times New Roman" w:cstheme="minorHAnsi"/>
          <w:b/>
          <w:kern w:val="0"/>
          <w:lang w:eastAsia="en-GB"/>
          <w14:ligatures w14:val="none"/>
        </w:rPr>
      </w:pPr>
    </w:p>
    <w:p w14:paraId="474BE8BF"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Cancellation and no-show policy</w:t>
      </w:r>
    </w:p>
    <w:p w14:paraId="462CD3C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Please note that in the event of any cancellations or no-shows, rooms will be charged to the individual guest’s credit card given at the time of booking.</w:t>
      </w:r>
    </w:p>
    <w:p w14:paraId="40C67FAB"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b/>
          <w:kern w:val="0"/>
          <w:lang w:eastAsia="en-GB"/>
          <w14:ligatures w14:val="none"/>
        </w:rPr>
        <w:t xml:space="preserve">                                                                                                                                                         </w:t>
      </w:r>
    </w:p>
    <w:p w14:paraId="1A1CAA4D"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Please note that any reservation made after 2 May 2023 will be subject to availability and cannot be guaranteed at the special IBA rate.</w:t>
      </w:r>
    </w:p>
    <w:p w14:paraId="58BE0405"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As a limited number of rooms have been blocked at the hotel, availability cannot be guaranteed once the room block is full.</w:t>
      </w:r>
    </w:p>
    <w:p w14:paraId="0CAD0890" w14:textId="77777777" w:rsidR="00F4205D" w:rsidRPr="00F4205D" w:rsidRDefault="00F4205D" w:rsidP="00F4205D">
      <w:pPr>
        <w:spacing w:after="0" w:line="240" w:lineRule="auto"/>
        <w:rPr>
          <w:rFonts w:eastAsia="Times New Roman" w:cstheme="minorHAnsi"/>
          <w:b/>
          <w:kern w:val="0"/>
          <w:lang w:eastAsia="en-GB"/>
          <w14:ligatures w14:val="none"/>
        </w:rPr>
      </w:pPr>
    </w:p>
    <w:p w14:paraId="652E407F"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Delegates are responsible for making accommodation reservations directly with the hotel and entering into an agreement with the hotel regarding credit card guarantees, cancellation terms and conditions, and room rates (should these differ from the special IBA rate). The IBA cannot accept responsibility for hotel accommodation disputes between a delegate and the hotel.</w:t>
      </w:r>
    </w:p>
    <w:p w14:paraId="3A6D2D37" w14:textId="77777777" w:rsidR="00F4205D" w:rsidRPr="00F4205D" w:rsidRDefault="00F4205D" w:rsidP="00F4205D">
      <w:pPr>
        <w:spacing w:after="0" w:line="240" w:lineRule="auto"/>
        <w:rPr>
          <w:rFonts w:eastAsia="Times New Roman" w:cstheme="minorHAnsi"/>
          <w:kern w:val="0"/>
          <w:lang w:eastAsia="en-GB"/>
          <w14:ligatures w14:val="none"/>
        </w:rPr>
      </w:pPr>
    </w:p>
    <w:p w14:paraId="096C7219" w14:textId="77777777" w:rsidR="00F4205D" w:rsidRPr="00F4205D" w:rsidRDefault="00F4205D" w:rsidP="00F4205D">
      <w:pPr>
        <w:spacing w:after="0" w:line="240" w:lineRule="auto"/>
        <w:rPr>
          <w:rFonts w:eastAsia="Times New Roman" w:cstheme="minorHAnsi"/>
          <w:b/>
          <w:bCs/>
          <w:kern w:val="0"/>
          <w:lang w:eastAsia="en-GB"/>
          <w14:ligatures w14:val="none"/>
        </w:rPr>
      </w:pPr>
      <w:r w:rsidRPr="00F4205D">
        <w:rPr>
          <w:rFonts w:eastAsia="Times New Roman" w:cstheme="minorHAnsi"/>
          <w:b/>
          <w:bCs/>
          <w:kern w:val="0"/>
          <w:lang w:eastAsia="en-GB"/>
          <w14:ligatures w14:val="none"/>
        </w:rPr>
        <w:t>Unauthorised accommodation agents</w:t>
      </w:r>
    </w:p>
    <w:p w14:paraId="2061D7C4"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It has been brought to our attention that there are multiple companies contacting past attendees, claiming to represent the IBA, offering ‘assistance’ with registration and hotel bookings.</w:t>
      </w:r>
    </w:p>
    <w:p w14:paraId="649F33E5"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 xml:space="preserve">They are operating by cold-calling and spamming companies whose names have appeared on previous List of Participants, Programmes and Sponsorship recognition. The </w:t>
      </w:r>
      <w:r w:rsidRPr="00F4205D">
        <w:rPr>
          <w:rFonts w:eastAsia="Times New Roman" w:cstheme="minorHAnsi"/>
          <w:b/>
          <w:bCs/>
          <w:kern w:val="0"/>
          <w:lang w:eastAsia="en-GB"/>
          <w14:ligatures w14:val="none"/>
        </w:rPr>
        <w:t>only</w:t>
      </w:r>
      <w:r w:rsidRPr="00F4205D">
        <w:rPr>
          <w:rFonts w:eastAsia="Times New Roman" w:cstheme="minorHAnsi"/>
          <w:kern w:val="0"/>
          <w:lang w:eastAsia="en-GB"/>
          <w14:ligatures w14:val="none"/>
        </w:rPr>
        <w:t xml:space="preserve"> Accommodation Agent the IBA works with is Judy Lane ICS. Judy Lane ICS do not contact delegates on behalf of the IBA without delegates making initial contact. Please ignore any communication that does not come directly from the IBA or Judy Lane ICS.  </w:t>
      </w:r>
    </w:p>
    <w:p w14:paraId="4A96D326" w14:textId="77777777" w:rsidR="00F4205D" w:rsidRPr="00F4205D" w:rsidRDefault="00F4205D" w:rsidP="00F4205D">
      <w:pPr>
        <w:spacing w:after="0" w:line="240" w:lineRule="auto"/>
        <w:rPr>
          <w:rFonts w:eastAsia="Times New Roman" w:cstheme="minorHAnsi"/>
          <w:kern w:val="0"/>
          <w:lang w:eastAsia="en-GB"/>
          <w14:ligatures w14:val="none"/>
        </w:rPr>
      </w:pPr>
    </w:p>
    <w:p w14:paraId="172F356B" w14:textId="77777777" w:rsidR="00F4205D" w:rsidRPr="00F4205D" w:rsidRDefault="00F4205D" w:rsidP="00F4205D">
      <w:pPr>
        <w:spacing w:after="0" w:line="240" w:lineRule="auto"/>
        <w:rPr>
          <w:rFonts w:eastAsia="Times New Roman" w:cstheme="minorHAnsi"/>
          <w:b/>
          <w:kern w:val="0"/>
          <w:lang w:eastAsia="en-GB"/>
          <w14:ligatures w14:val="none"/>
        </w:rPr>
      </w:pPr>
    </w:p>
    <w:p w14:paraId="092110D5"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Disabled access</w:t>
      </w:r>
    </w:p>
    <w:p w14:paraId="548F6F61"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kern w:val="0"/>
          <w:lang w:eastAsia="en-GB"/>
          <w14:ligatures w14:val="none"/>
        </w:rPr>
        <w:t>The Hotel is wheelchair accessible.</w:t>
      </w:r>
      <w:r w:rsidRPr="00F4205D">
        <w:rPr>
          <w:rFonts w:eastAsia="Times New Roman" w:cstheme="minorHAnsi"/>
          <w:b/>
          <w:kern w:val="0"/>
          <w:lang w:eastAsia="en-GB"/>
          <w14:ligatures w14:val="none"/>
        </w:rPr>
        <w:t xml:space="preserve"> </w:t>
      </w:r>
      <w:r w:rsidRPr="00F4205D">
        <w:rPr>
          <w:rFonts w:eastAsia="Times New Roman" w:cstheme="minorHAnsi"/>
          <w:kern w:val="0"/>
          <w:lang w:eastAsia="en-GB"/>
          <w14:ligatures w14:val="none"/>
        </w:rPr>
        <w:t>Please notify us if you require special assistance.</w:t>
      </w:r>
    </w:p>
    <w:p w14:paraId="1DB0B854"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 xml:space="preserve"> </w:t>
      </w:r>
    </w:p>
    <w:p w14:paraId="1F9C2B0F" w14:textId="77777777" w:rsidR="00F4205D" w:rsidRPr="00F4205D" w:rsidRDefault="00F4205D" w:rsidP="00F4205D">
      <w:pPr>
        <w:spacing w:after="0" w:line="240" w:lineRule="auto"/>
        <w:rPr>
          <w:rFonts w:eastAsia="Times New Roman" w:cstheme="minorHAnsi"/>
          <w:kern w:val="0"/>
          <w:lang w:eastAsia="en-GB"/>
          <w14:ligatures w14:val="none"/>
        </w:rPr>
      </w:pPr>
    </w:p>
    <w:p w14:paraId="452CAF4C"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Social programme</w:t>
      </w:r>
    </w:p>
    <w:p w14:paraId="5E4DD012"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Wednesday 31 May</w:t>
      </w:r>
    </w:p>
    <w:p w14:paraId="6A343E18"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1830 – 2030</w:t>
      </w:r>
      <w:r w:rsidRPr="00F4205D">
        <w:rPr>
          <w:rFonts w:eastAsia="Times New Roman" w:cstheme="minorHAnsi"/>
          <w:b/>
          <w:kern w:val="0"/>
          <w:lang w:eastAsia="en-GB"/>
          <w14:ligatures w14:val="none"/>
        </w:rPr>
        <w:tab/>
        <w:t>Hosted reception</w:t>
      </w:r>
    </w:p>
    <w:p w14:paraId="713F0CB6" w14:textId="77777777" w:rsidR="00F4205D" w:rsidRPr="00F4205D" w:rsidRDefault="00F4205D" w:rsidP="00F4205D">
      <w:pPr>
        <w:spacing w:after="0" w:line="240" w:lineRule="auto"/>
        <w:rPr>
          <w:rFonts w:eastAsia="Times New Roman" w:cstheme="minorHAnsi"/>
          <w:bCs/>
          <w:i/>
          <w:iCs/>
          <w:kern w:val="0"/>
          <w:lang w:eastAsia="en-GB"/>
          <w14:ligatures w14:val="none"/>
        </w:rPr>
      </w:pPr>
      <w:r w:rsidRPr="00F4205D">
        <w:rPr>
          <w:rFonts w:eastAsia="Times New Roman" w:cstheme="minorHAnsi"/>
          <w:bCs/>
          <w:i/>
          <w:iCs/>
          <w:kern w:val="0"/>
          <w:lang w:eastAsia="en-GB"/>
          <w14:ligatures w14:val="none"/>
        </w:rPr>
        <w:t>Arnold &amp; Porter Kaye Scholer</w:t>
      </w:r>
    </w:p>
    <w:p w14:paraId="1AD794D6" w14:textId="77777777" w:rsidR="00F4205D" w:rsidRPr="00F4205D" w:rsidRDefault="00F4205D" w:rsidP="00F4205D">
      <w:pPr>
        <w:spacing w:after="0" w:line="240" w:lineRule="auto"/>
        <w:rPr>
          <w:rFonts w:eastAsia="Times New Roman" w:cstheme="minorHAnsi"/>
          <w:bCs/>
          <w:i/>
          <w:iCs/>
          <w:kern w:val="0"/>
          <w:lang w:eastAsia="en-GB"/>
          <w14:ligatures w14:val="none"/>
        </w:rPr>
      </w:pPr>
      <w:r w:rsidRPr="00F4205D">
        <w:rPr>
          <w:rFonts w:eastAsia="Times New Roman" w:cstheme="minorHAnsi"/>
          <w:bCs/>
          <w:i/>
          <w:iCs/>
          <w:kern w:val="0"/>
          <w:lang w:eastAsia="en-GB"/>
          <w14:ligatures w14:val="none"/>
        </w:rPr>
        <w:t>601 Massachusetts Avenue NW, Washington DC</w:t>
      </w:r>
    </w:p>
    <w:p w14:paraId="5B758CD0" w14:textId="77777777" w:rsidR="00F4205D" w:rsidRPr="00F4205D" w:rsidRDefault="00F4205D" w:rsidP="00F4205D">
      <w:pPr>
        <w:spacing w:after="0" w:line="240" w:lineRule="auto"/>
        <w:rPr>
          <w:rFonts w:eastAsia="Times New Roman" w:cstheme="minorHAnsi"/>
          <w:b/>
          <w:kern w:val="0"/>
          <w:lang w:eastAsia="en-GB"/>
          <w14:ligatures w14:val="none"/>
        </w:rPr>
      </w:pPr>
    </w:p>
    <w:p w14:paraId="47A7F4CF"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Thursday 1 June</w:t>
      </w:r>
    </w:p>
    <w:p w14:paraId="11677C99" w14:textId="77777777" w:rsidR="00F4205D" w:rsidRPr="00F4205D" w:rsidRDefault="00F4205D" w:rsidP="00F4205D">
      <w:pPr>
        <w:spacing w:after="0" w:line="240" w:lineRule="auto"/>
        <w:rPr>
          <w:rFonts w:eastAsia="Times New Roman" w:cstheme="minorHAnsi"/>
          <w:b/>
          <w:kern w:val="0"/>
          <w:lang w:eastAsia="en-GB"/>
          <w14:ligatures w14:val="none"/>
        </w:rPr>
      </w:pPr>
      <w:r w:rsidRPr="00F4205D">
        <w:rPr>
          <w:rFonts w:eastAsia="Times New Roman" w:cstheme="minorHAnsi"/>
          <w:b/>
          <w:kern w:val="0"/>
          <w:lang w:eastAsia="en-GB"/>
          <w14:ligatures w14:val="none"/>
        </w:rPr>
        <w:t>1900</w:t>
      </w:r>
      <w:r w:rsidRPr="00F4205D">
        <w:rPr>
          <w:rFonts w:eastAsia="Times New Roman" w:cstheme="minorHAnsi"/>
          <w:b/>
          <w:kern w:val="0"/>
          <w:lang w:eastAsia="en-GB"/>
          <w14:ligatures w14:val="none"/>
        </w:rPr>
        <w:tab/>
        <w:t>Conference dinner</w:t>
      </w:r>
    </w:p>
    <w:p w14:paraId="4A23B36D" w14:textId="77777777" w:rsidR="00F4205D" w:rsidRPr="00F4205D" w:rsidRDefault="00F4205D" w:rsidP="00F4205D">
      <w:pPr>
        <w:spacing w:after="0" w:line="240" w:lineRule="auto"/>
        <w:rPr>
          <w:rFonts w:eastAsia="Times New Roman" w:cstheme="minorHAnsi"/>
          <w:bCs/>
          <w:i/>
          <w:iCs/>
          <w:kern w:val="0"/>
          <w:lang w:eastAsia="en-GB"/>
          <w14:ligatures w14:val="none"/>
        </w:rPr>
      </w:pPr>
      <w:r w:rsidRPr="00F4205D">
        <w:rPr>
          <w:rFonts w:eastAsia="Times New Roman" w:cstheme="minorHAnsi"/>
          <w:bCs/>
          <w:i/>
          <w:iCs/>
          <w:kern w:val="0"/>
          <w:lang w:eastAsia="en-GB"/>
          <w14:ligatures w14:val="none"/>
        </w:rPr>
        <w:t>Mastro’s Steakhouse, 600 13th Street NW, Washington DC</w:t>
      </w:r>
    </w:p>
    <w:p w14:paraId="56A73F21" w14:textId="77777777" w:rsidR="00F4205D" w:rsidRPr="00F4205D" w:rsidRDefault="00F4205D" w:rsidP="00F4205D">
      <w:pPr>
        <w:spacing w:after="0" w:line="240" w:lineRule="auto"/>
        <w:rPr>
          <w:rFonts w:eastAsia="Times New Roman" w:cstheme="minorHAnsi"/>
          <w:b/>
          <w:color w:val="C00000"/>
          <w:kern w:val="0"/>
          <w:lang w:eastAsia="en-GB"/>
          <w14:ligatures w14:val="none"/>
        </w:rPr>
      </w:pPr>
    </w:p>
    <w:p w14:paraId="692DA95B" w14:textId="77777777" w:rsidR="00F4205D" w:rsidRPr="00F4205D" w:rsidRDefault="00F4205D" w:rsidP="00F4205D">
      <w:pPr>
        <w:spacing w:after="0" w:line="240" w:lineRule="auto"/>
        <w:rPr>
          <w:rFonts w:eastAsia="Times New Roman" w:cstheme="minorHAnsi"/>
          <w:bCs/>
          <w:kern w:val="0"/>
          <w:lang w:eastAsia="en-GB"/>
          <w14:ligatures w14:val="none"/>
        </w:rPr>
      </w:pPr>
      <w:r w:rsidRPr="00F4205D">
        <w:rPr>
          <w:rFonts w:eastAsia="Times New Roman" w:cstheme="minorHAnsi"/>
          <w:bCs/>
          <w:kern w:val="0"/>
          <w:lang w:eastAsia="en-GB"/>
          <w14:ligatures w14:val="none"/>
        </w:rPr>
        <w:t>Ticket price: $140</w:t>
      </w:r>
    </w:p>
    <w:p w14:paraId="17C6F622" w14:textId="77777777" w:rsidR="00F4205D" w:rsidRPr="00F4205D" w:rsidRDefault="00F4205D" w:rsidP="00F4205D">
      <w:pPr>
        <w:spacing w:after="0" w:line="240" w:lineRule="auto"/>
        <w:rPr>
          <w:rFonts w:eastAsia="Times New Roman" w:cstheme="minorHAnsi"/>
          <w:bCs/>
          <w:i/>
          <w:iCs/>
          <w:kern w:val="0"/>
          <w:lang w:eastAsia="en-GB"/>
          <w14:ligatures w14:val="none"/>
        </w:rPr>
      </w:pPr>
    </w:p>
    <w:p w14:paraId="46DD234F" w14:textId="77777777" w:rsidR="00F4205D" w:rsidRPr="00F4205D" w:rsidRDefault="00F4205D" w:rsidP="00F4205D">
      <w:pPr>
        <w:spacing w:after="0" w:line="240" w:lineRule="auto"/>
        <w:rPr>
          <w:rFonts w:eastAsia="Times New Roman" w:cstheme="minorHAnsi"/>
          <w:bCs/>
          <w:i/>
          <w:iCs/>
          <w:kern w:val="0"/>
          <w:lang w:eastAsia="en-GB"/>
          <w14:ligatures w14:val="none"/>
        </w:rPr>
      </w:pPr>
      <w:r w:rsidRPr="00F4205D">
        <w:rPr>
          <w:rFonts w:eastAsia="Times New Roman" w:cstheme="minorHAnsi"/>
          <w:bCs/>
          <w:i/>
          <w:iCs/>
          <w:kern w:val="0"/>
          <w:lang w:eastAsia="en-GB"/>
          <w14:ligatures w14:val="none"/>
        </w:rPr>
        <w:t>The restaurant is in walking distance from the conference venue so no transport will be provided.</w:t>
      </w:r>
    </w:p>
    <w:p w14:paraId="2CA066F1" w14:textId="77777777" w:rsidR="00F4205D" w:rsidRPr="00F4205D" w:rsidRDefault="00F4205D" w:rsidP="00F4205D">
      <w:pPr>
        <w:spacing w:after="0" w:line="240" w:lineRule="auto"/>
        <w:rPr>
          <w:rFonts w:eastAsia="Times New Roman" w:cstheme="minorHAnsi"/>
          <w:b/>
          <w:color w:val="C00000"/>
          <w:kern w:val="0"/>
          <w:lang w:eastAsia="en-GB"/>
          <w14:ligatures w14:val="none"/>
        </w:rPr>
      </w:pPr>
    </w:p>
    <w:p w14:paraId="2099EBD7"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Social event places cannot be guaranteed unless payment has been received before Friday 26 May 2023, subject to availability.</w:t>
      </w:r>
    </w:p>
    <w:p w14:paraId="4BF96B1A" w14:textId="77777777" w:rsidR="00F4205D" w:rsidRPr="00F4205D" w:rsidRDefault="00F4205D" w:rsidP="00F4205D">
      <w:pPr>
        <w:spacing w:after="0" w:line="240" w:lineRule="auto"/>
        <w:rPr>
          <w:rFonts w:eastAsia="Times New Roman" w:cstheme="minorHAnsi"/>
          <w:kern w:val="0"/>
          <w:lang w:eastAsia="en-GB"/>
          <w14:ligatures w14:val="none"/>
        </w:rPr>
      </w:pPr>
    </w:p>
    <w:p w14:paraId="3A8E8FAD" w14:textId="77777777" w:rsidR="00F4205D" w:rsidRPr="00F4205D" w:rsidRDefault="00F4205D" w:rsidP="00F4205D">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t>One place per registered delegate is permitted.</w:t>
      </w:r>
    </w:p>
    <w:p w14:paraId="0A2AA16A" w14:textId="77777777" w:rsidR="00F4205D" w:rsidRPr="00F4205D" w:rsidRDefault="00F4205D" w:rsidP="00F4205D">
      <w:pPr>
        <w:spacing w:after="0" w:line="240" w:lineRule="auto"/>
        <w:rPr>
          <w:rFonts w:eastAsia="Times New Roman" w:cstheme="minorHAnsi"/>
          <w:kern w:val="0"/>
          <w:lang w:eastAsia="en-GB"/>
          <w14:ligatures w14:val="none"/>
        </w:rPr>
      </w:pPr>
    </w:p>
    <w:p w14:paraId="6AA0F0DA" w14:textId="0797ADED" w:rsidR="00F4205D" w:rsidRPr="00F4205D" w:rsidRDefault="00F4205D" w:rsidP="00123E8F">
      <w:pPr>
        <w:spacing w:after="0" w:line="240" w:lineRule="auto"/>
        <w:rPr>
          <w:rFonts w:eastAsia="Times New Roman" w:cstheme="minorHAnsi"/>
          <w:kern w:val="0"/>
          <w:lang w:eastAsia="en-GB"/>
          <w14:ligatures w14:val="none"/>
        </w:rPr>
      </w:pPr>
      <w:r w:rsidRPr="00F4205D">
        <w:rPr>
          <w:rFonts w:eastAsia="Times New Roman" w:cstheme="minorHAnsi"/>
          <w:kern w:val="0"/>
          <w:lang w:eastAsia="en-GB"/>
          <w14:ligatures w14:val="none"/>
        </w:rPr>
        <w:br w:type="page"/>
      </w:r>
    </w:p>
    <w:p w14:paraId="1560DFDE" w14:textId="77777777" w:rsidR="009D5331" w:rsidRDefault="009D5331"/>
    <w:sectPr w:rsidR="009D53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66FD0"/>
    <w:multiLevelType w:val="multilevel"/>
    <w:tmpl w:val="90BCF13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414B28A8"/>
    <w:multiLevelType w:val="singleLevel"/>
    <w:tmpl w:val="BDB6A69C"/>
    <w:lvl w:ilvl="0">
      <w:start w:val="12"/>
      <w:numFmt w:val="bullet"/>
      <w:lvlText w:val=""/>
      <w:lvlJc w:val="left"/>
      <w:pPr>
        <w:tabs>
          <w:tab w:val="num" w:pos="720"/>
        </w:tabs>
        <w:ind w:left="720" w:hanging="720"/>
      </w:pPr>
      <w:rPr>
        <w:rFonts w:ascii="Wingdings" w:hAnsi="Wingdings" w:hint="default"/>
      </w:rPr>
    </w:lvl>
  </w:abstractNum>
  <w:abstractNum w:abstractNumId="2" w15:restartNumberingAfterBreak="0">
    <w:nsid w:val="58673F04"/>
    <w:multiLevelType w:val="multilevel"/>
    <w:tmpl w:val="8F58C3F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270479856">
    <w:abstractNumId w:val="1"/>
  </w:num>
  <w:num w:numId="2" w16cid:durableId="1866140056">
    <w:abstractNumId w:val="2"/>
  </w:num>
  <w:num w:numId="3" w16cid:durableId="7867011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205D"/>
    <w:rsid w:val="0005259B"/>
    <w:rsid w:val="00123E8F"/>
    <w:rsid w:val="0057361B"/>
    <w:rsid w:val="009D5331"/>
    <w:rsid w:val="00B2236D"/>
    <w:rsid w:val="00B8389E"/>
    <w:rsid w:val="00C7277D"/>
    <w:rsid w:val="00CD315B"/>
    <w:rsid w:val="00F020F4"/>
    <w:rsid w:val="00F420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4583F"/>
  <w15:chartTrackingRefBased/>
  <w15:docId w15:val="{68E136F6-145A-4BCE-8E52-0834FFC4D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4205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4205D"/>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fs@int-bar.org" TargetMode="Externa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protect-eu.mimecast.com/s/PxBFCxvWzIWq2VH8p9Bi?domain=kimptonhotels.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ibamarketing@int-bar.org" TargetMode="External"/><Relationship Id="rId5" Type="http://schemas.openxmlformats.org/officeDocument/2006/relationships/styles" Target="styles.xml"/><Relationship Id="rId10" Type="http://schemas.openxmlformats.org/officeDocument/2006/relationships/hyperlink" Target="mailto:confs@int-bar.org" TargetMode="External"/><Relationship Id="rId4" Type="http://schemas.openxmlformats.org/officeDocument/2006/relationships/numbering" Target="numbering.xml"/><Relationship Id="rId9" Type="http://schemas.openxmlformats.org/officeDocument/2006/relationships/hyperlink" Target="mailto:confs@int-bar.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F0E39C1D9C9714ABABD696E07F4C479" ma:contentTypeVersion="14" ma:contentTypeDescription="Create a new document." ma:contentTypeScope="" ma:versionID="b0e40ef949b55b41583514368c3dc322">
  <xsd:schema xmlns:xsd="http://www.w3.org/2001/XMLSchema" xmlns:xs="http://www.w3.org/2001/XMLSchema" xmlns:p="http://schemas.microsoft.com/office/2006/metadata/properties" xmlns:ns2="f50acb61-8b61-4267-b321-ea4c36992d90" xmlns:ns3="fffeffa3-ff0f-466c-8df3-2978f4fd750f" targetNamespace="http://schemas.microsoft.com/office/2006/metadata/properties" ma:root="true" ma:fieldsID="6b0b3fdbdca652b08acc57bfdd08a968" ns2:_="" ns3:_="">
    <xsd:import namespace="f50acb61-8b61-4267-b321-ea4c36992d90"/>
    <xsd:import namespace="fffeffa3-ff0f-466c-8df3-2978f4fd750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inktofi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0acb61-8b61-4267-b321-ea4c36992d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bbc5412-facb-47f6-beca-cc3ad60e99b2"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20" nillable="true" ma:displayName="Location" ma:description="" ma:indexed="true" ma:internalName="MediaServiceLocation" ma:readOnly="true">
      <xsd:simpleType>
        <xsd:restriction base="dms:Text"/>
      </xsd:simpleType>
    </xsd:element>
    <xsd:element name="Linktofile" ma:index="21" nillable="true" ma:displayName="Link to file" ma:format="Hyperlink" ma:internalName="Linktofil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ffeffa3-ff0f-466c-8df3-2978f4fd750f"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bae08b4-23f3-419b-a35c-8362e10fd578}" ma:internalName="TaxCatchAll" ma:showField="CatchAllData" ma:web="fffeffa3-ff0f-466c-8df3-2978f4fd750f">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inktofile xmlns="f50acb61-8b61-4267-b321-ea4c36992d90">
      <Url xsi:nil="true"/>
      <Description xsi:nil="true"/>
    </Linktofile>
    <lcf76f155ced4ddcb4097134ff3c332f xmlns="f50acb61-8b61-4267-b321-ea4c36992d90">
      <Terms xmlns="http://schemas.microsoft.com/office/infopath/2007/PartnerControls"/>
    </lcf76f155ced4ddcb4097134ff3c332f>
    <TaxCatchAll xmlns="fffeffa3-ff0f-466c-8df3-2978f4fd750f" xsi:nil="true"/>
  </documentManagement>
</p:properties>
</file>

<file path=customXml/itemProps1.xml><?xml version="1.0" encoding="utf-8"?>
<ds:datastoreItem xmlns:ds="http://schemas.openxmlformats.org/officeDocument/2006/customXml" ds:itemID="{6EB9DA05-ADC4-4CAC-961C-CA932BD1E8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0acb61-8b61-4267-b321-ea4c36992d90"/>
    <ds:schemaRef ds:uri="fffeffa3-ff0f-466c-8df3-2978f4fd750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A5B1D6F-CF26-4DC8-97E1-B0CFFB9E008E}">
  <ds:schemaRefs>
    <ds:schemaRef ds:uri="http://schemas.microsoft.com/sharepoint/v3/contenttype/forms"/>
  </ds:schemaRefs>
</ds:datastoreItem>
</file>

<file path=customXml/itemProps3.xml><?xml version="1.0" encoding="utf-8"?>
<ds:datastoreItem xmlns:ds="http://schemas.openxmlformats.org/officeDocument/2006/customXml" ds:itemID="{B5D632BD-4003-4296-B2C2-7BF337C847EF}">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0acb61-8b61-4267-b321-ea4c36992d90"/>
    <ds:schemaRef ds:uri="fffeffa3-ff0f-466c-8df3-2978f4fd750f"/>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2132</Words>
  <Characters>12155</Characters>
  <Application>Microsoft Office Word</Application>
  <DocSecurity>0</DocSecurity>
  <Lines>101</Lines>
  <Paragraphs>28</Paragraphs>
  <ScaleCrop>false</ScaleCrop>
  <Company/>
  <LinksUpToDate>false</LinksUpToDate>
  <CharactersWithSpaces>14259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Sally Hobley</dc:creator>
  <cp:keywords/>
  <dc:description/>
  <cp:lastModifiedBy>Sally Hobley</cp:lastModifiedBy>
  <cp:revision>4</cp:revision>
  <dcterms:created xsi:type="dcterms:W3CDTF">2023-05-02T08:47:00Z</dcterms:created>
  <dcterms:modified xsi:type="dcterms:W3CDTF">2023-05-02T08:49:00Z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0x010100BF0E39C1D9C9714ABABD696E07F4C479</vt:lpwstr>
  </property>
  <property fmtid="{D5CDD505-2E9C-101B-9397-08002B2CF9AE}" pid="3" name="MediaServiceImageTags">
    <vt:lpwstr/>
  </property>
</Properties>
</file>